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2217" w14:textId="77777777" w:rsidR="005F7ADD" w:rsidRPr="00B57298" w:rsidRDefault="005F7ADD" w:rsidP="005F7ADD">
      <w:pPr>
        <w:shd w:val="clear" w:color="auto" w:fill="92D050"/>
        <w:tabs>
          <w:tab w:val="left" w:pos="851"/>
        </w:tabs>
        <w:spacing w:after="0" w:line="240" w:lineRule="auto"/>
        <w:ind w:left="851" w:hanging="851"/>
        <w:jc w:val="center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92702863"/>
      <w:r w:rsidRPr="00B57298"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4"/>
          <w:lang w:val="en-US"/>
        </w:rPr>
        <w:t xml:space="preserve">Church in Wales Risk Assessment </w:t>
      </w:r>
      <w:r>
        <w:rPr>
          <w:rFonts w:ascii="Gill Sans MT" w:eastAsia="Times New Roman" w:hAnsi="Gill Sans MT" w:cs="Times New Roman"/>
          <w:b/>
          <w:bCs/>
          <w:color w:val="000000" w:themeColor="text1"/>
          <w:sz w:val="24"/>
          <w:szCs w:val="24"/>
          <w:lang w:val="en-US"/>
        </w:rPr>
        <w:t>Template</w:t>
      </w:r>
      <w:bookmarkEnd w:id="0"/>
    </w:p>
    <w:p w14:paraId="5E8F8BAB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</w:p>
    <w:p w14:paraId="43EE0B9E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  <w:r w:rsidRPr="00B57298"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6BBA6A3" wp14:editId="227A8811">
            <wp:simplePos x="0" y="0"/>
            <wp:positionH relativeFrom="column">
              <wp:posOffset>2792095</wp:posOffset>
            </wp:positionH>
            <wp:positionV relativeFrom="paragraph">
              <wp:posOffset>36195</wp:posOffset>
            </wp:positionV>
            <wp:extent cx="3419475" cy="748665"/>
            <wp:effectExtent l="0" t="0" r="952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86D7" w14:textId="0470AB16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  <w:r w:rsidRPr="00B57298"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F763D64" wp14:editId="15C3DF85">
            <wp:simplePos x="0" y="0"/>
            <wp:positionH relativeFrom="column">
              <wp:posOffset>8195310</wp:posOffset>
            </wp:positionH>
            <wp:positionV relativeFrom="paragraph">
              <wp:posOffset>40005</wp:posOffset>
            </wp:positionV>
            <wp:extent cx="755650" cy="755650"/>
            <wp:effectExtent l="0" t="0" r="6350" b="6350"/>
            <wp:wrapNone/>
            <wp:docPr id="4" name="Picture 4" descr="M:\safe churc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safe chur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298"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D7FC653" wp14:editId="42EE109F">
            <wp:simplePos x="0" y="0"/>
            <wp:positionH relativeFrom="column">
              <wp:posOffset>20955</wp:posOffset>
            </wp:positionH>
            <wp:positionV relativeFrom="paragraph">
              <wp:posOffset>45720</wp:posOffset>
            </wp:positionV>
            <wp:extent cx="755650" cy="755650"/>
            <wp:effectExtent l="0" t="0" r="6350" b="6350"/>
            <wp:wrapNone/>
            <wp:docPr id="1" name="Picture 1" descr="M:\safe churc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safe chur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1A2CD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</w:p>
    <w:p w14:paraId="044F4AE6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</w:p>
    <w:p w14:paraId="70F90469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</w:p>
    <w:p w14:paraId="1C2B2C74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</w:p>
    <w:p w14:paraId="3F551ECE" w14:textId="77777777" w:rsidR="005F7ADD" w:rsidRPr="00B57298" w:rsidRDefault="005F7ADD" w:rsidP="005F7ADD">
      <w:pPr>
        <w:spacing w:after="0" w:line="240" w:lineRule="auto"/>
        <w:jc w:val="center"/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</w:pPr>
      <w:r w:rsidRPr="00B57298"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w:t>RISK ASSESSMENT TEMPLATE</w:t>
      </w:r>
    </w:p>
    <w:p w14:paraId="3F8B954F" w14:textId="77777777" w:rsidR="005F7ADD" w:rsidRPr="00B57298" w:rsidRDefault="005F7ADD" w:rsidP="005F7ADD">
      <w:pPr>
        <w:spacing w:after="0" w:line="240" w:lineRule="auto"/>
        <w:rPr>
          <w:rFonts w:ascii="Gill Sans MT" w:hAnsi="Gill Sans MT"/>
          <w:noProof/>
          <w:color w:val="000000" w:themeColor="text1"/>
          <w:sz w:val="24"/>
          <w:szCs w:val="24"/>
          <w:lang w:eastAsia="en-GB"/>
        </w:rPr>
      </w:pPr>
    </w:p>
    <w:p w14:paraId="68EBD4AF" w14:textId="2FACB9CD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B57298">
        <w:rPr>
          <w:rFonts w:ascii="Gill Sans MT" w:hAnsi="Gill Sans MT"/>
          <w:color w:val="000000" w:themeColor="text1"/>
          <w:sz w:val="24"/>
          <w:szCs w:val="24"/>
        </w:rPr>
        <w:t xml:space="preserve">Risk </w:t>
      </w:r>
      <w:r>
        <w:rPr>
          <w:rFonts w:ascii="Gill Sans MT" w:hAnsi="Gill Sans MT"/>
          <w:color w:val="000000" w:themeColor="text1"/>
          <w:sz w:val="24"/>
          <w:szCs w:val="24"/>
        </w:rPr>
        <w:t>A</w:t>
      </w:r>
      <w:r w:rsidRPr="00B57298">
        <w:rPr>
          <w:rFonts w:ascii="Gill Sans MT" w:hAnsi="Gill Sans MT"/>
          <w:color w:val="000000" w:themeColor="text1"/>
          <w:sz w:val="24"/>
          <w:szCs w:val="24"/>
        </w:rPr>
        <w:t xml:space="preserve">ssessment for: </w:t>
      </w:r>
      <w:r>
        <w:rPr>
          <w:rFonts w:ascii="Gill Sans MT" w:hAnsi="Gill Sans MT"/>
          <w:color w:val="000000" w:themeColor="text1"/>
          <w:sz w:val="24"/>
          <w:szCs w:val="24"/>
        </w:rPr>
        <w:t>………………………………………………………………………</w:t>
      </w:r>
      <w:r>
        <w:rPr>
          <w:rFonts w:ascii="Gill Sans MT" w:hAnsi="Gill Sans MT"/>
          <w:color w:val="000000" w:themeColor="text1"/>
          <w:sz w:val="24"/>
          <w:szCs w:val="24"/>
        </w:rPr>
        <w:t>……</w:t>
      </w:r>
      <w:r>
        <w:rPr>
          <w:rFonts w:ascii="Gill Sans MT" w:hAnsi="Gill Sans MT"/>
          <w:color w:val="000000" w:themeColor="text1"/>
          <w:sz w:val="24"/>
          <w:szCs w:val="24"/>
        </w:rPr>
        <w:t>.</w:t>
      </w:r>
      <w:r w:rsidRPr="00EC659E">
        <w:rPr>
          <w:rFonts w:ascii="Gill Sans MT" w:hAnsi="Gill Sans MT"/>
          <w:color w:val="000000" w:themeColor="text1"/>
          <w:sz w:val="24"/>
          <w:szCs w:val="24"/>
        </w:rPr>
        <w:t>…………</w:t>
      </w:r>
      <w:r>
        <w:rPr>
          <w:rFonts w:ascii="Gill Sans MT" w:hAnsi="Gill Sans MT"/>
          <w:color w:val="000000" w:themeColor="text1"/>
          <w:sz w:val="24"/>
          <w:szCs w:val="24"/>
        </w:rPr>
        <w:t>……………………………………………</w:t>
      </w:r>
    </w:p>
    <w:p w14:paraId="3A4B2760" w14:textId="77777777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703253A1" w14:textId="3E2E4902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Church and Ministry/Mission Area: ………………………………………………………………………………</w:t>
      </w:r>
      <w:r>
        <w:rPr>
          <w:rFonts w:ascii="Gill Sans MT" w:hAnsi="Gill Sans MT"/>
          <w:color w:val="000000" w:themeColor="text1"/>
          <w:sz w:val="24"/>
          <w:szCs w:val="24"/>
        </w:rPr>
        <w:t>….</w:t>
      </w:r>
      <w:r>
        <w:rPr>
          <w:rFonts w:ascii="Gill Sans MT" w:hAnsi="Gill Sans MT"/>
          <w:color w:val="000000" w:themeColor="text1"/>
          <w:sz w:val="24"/>
          <w:szCs w:val="24"/>
        </w:rPr>
        <w:t>…………………………………</w:t>
      </w:r>
    </w:p>
    <w:p w14:paraId="55BF4BD0" w14:textId="77777777" w:rsidR="005F7ADD" w:rsidRPr="00B57298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26CC3C03" w14:textId="4F398531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B57298">
        <w:rPr>
          <w:rFonts w:ascii="Gill Sans MT" w:hAnsi="Gill Sans MT"/>
          <w:color w:val="000000" w:themeColor="text1"/>
          <w:sz w:val="24"/>
          <w:szCs w:val="24"/>
        </w:rPr>
        <w:t>Co</w:t>
      </w:r>
      <w:r>
        <w:rPr>
          <w:rFonts w:ascii="Gill Sans MT" w:hAnsi="Gill Sans MT"/>
          <w:color w:val="000000" w:themeColor="text1"/>
          <w:sz w:val="24"/>
          <w:szCs w:val="24"/>
        </w:rPr>
        <w:t>mpleted</w:t>
      </w:r>
      <w:r w:rsidRPr="00B57298">
        <w:rPr>
          <w:rFonts w:ascii="Gill Sans MT" w:hAnsi="Gill Sans MT"/>
          <w:color w:val="000000" w:themeColor="text1"/>
          <w:sz w:val="24"/>
          <w:szCs w:val="24"/>
        </w:rPr>
        <w:t xml:space="preserve"> by: </w:t>
      </w:r>
      <w:r>
        <w:rPr>
          <w:rFonts w:ascii="Gill Sans MT" w:hAnsi="Gill Sans MT"/>
          <w:color w:val="000000" w:themeColor="text1"/>
          <w:sz w:val="24"/>
          <w:szCs w:val="24"/>
        </w:rPr>
        <w:t>……………………………………………………………</w:t>
      </w:r>
      <w:r>
        <w:rPr>
          <w:rFonts w:ascii="Gill Sans MT" w:hAnsi="Gill Sans MT"/>
          <w:color w:val="000000" w:themeColor="text1"/>
          <w:sz w:val="24"/>
          <w:szCs w:val="24"/>
        </w:rPr>
        <w:t>.</w:t>
      </w:r>
      <w:r>
        <w:rPr>
          <w:rFonts w:ascii="Gill Sans MT" w:hAnsi="Gill Sans MT"/>
          <w:color w:val="000000" w:themeColor="text1"/>
          <w:sz w:val="24"/>
          <w:szCs w:val="24"/>
        </w:rPr>
        <w:t>…………………………………………</w:t>
      </w:r>
      <w:r>
        <w:rPr>
          <w:rFonts w:ascii="Gill Sans MT" w:hAnsi="Gill Sans MT"/>
          <w:color w:val="000000" w:themeColor="text1"/>
          <w:sz w:val="24"/>
          <w:szCs w:val="24"/>
        </w:rPr>
        <w:t>….</w:t>
      </w:r>
      <w:r>
        <w:rPr>
          <w:rFonts w:ascii="Gill Sans MT" w:hAnsi="Gill Sans MT"/>
          <w:color w:val="000000" w:themeColor="text1"/>
          <w:sz w:val="24"/>
          <w:szCs w:val="24"/>
        </w:rPr>
        <w:t>………………………………</w:t>
      </w:r>
    </w:p>
    <w:p w14:paraId="04270394" w14:textId="77777777" w:rsidR="005F7ADD" w:rsidRPr="00B57298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67C0F8FD" w14:textId="0A4D36BC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Signed: …………</w:t>
      </w:r>
      <w:r>
        <w:rPr>
          <w:rFonts w:ascii="Gill Sans MT" w:hAnsi="Gill Sans MT"/>
          <w:color w:val="000000" w:themeColor="text1"/>
          <w:sz w:val="24"/>
          <w:szCs w:val="24"/>
        </w:rPr>
        <w:t>….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………………………………………………………………… </w:t>
      </w:r>
      <w:r w:rsidRPr="00B57298">
        <w:rPr>
          <w:rFonts w:ascii="Gill Sans MT" w:hAnsi="Gill Sans MT"/>
          <w:color w:val="000000" w:themeColor="text1"/>
          <w:sz w:val="24"/>
          <w:szCs w:val="24"/>
        </w:rPr>
        <w:t xml:space="preserve">Date: </w:t>
      </w:r>
      <w:r>
        <w:rPr>
          <w:rFonts w:ascii="Gill Sans MT" w:hAnsi="Gill Sans MT"/>
          <w:color w:val="000000" w:themeColor="text1"/>
          <w:sz w:val="24"/>
          <w:szCs w:val="24"/>
        </w:rPr>
        <w:t>…...………………………………………………………</w:t>
      </w:r>
    </w:p>
    <w:p w14:paraId="711CF2E6" w14:textId="55C86E82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2232"/>
        <w:gridCol w:w="2127"/>
        <w:gridCol w:w="2551"/>
      </w:tblGrid>
      <w:tr w:rsidR="005F7ADD" w14:paraId="3BF75AD7" w14:textId="77777777" w:rsidTr="005F7ADD">
        <w:tc>
          <w:tcPr>
            <w:tcW w:w="1992" w:type="dxa"/>
          </w:tcPr>
          <w:p w14:paraId="7E9F5E75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B57298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HAZARD</w:t>
            </w:r>
          </w:p>
        </w:tc>
        <w:tc>
          <w:tcPr>
            <w:tcW w:w="1992" w:type="dxa"/>
          </w:tcPr>
          <w:p w14:paraId="42F7A6EA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B57298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What could happen?</w:t>
            </w:r>
          </w:p>
        </w:tc>
        <w:tc>
          <w:tcPr>
            <w:tcW w:w="1992" w:type="dxa"/>
          </w:tcPr>
          <w:p w14:paraId="31CB34F4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B57298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Who could be hurt?</w:t>
            </w:r>
          </w:p>
        </w:tc>
        <w:tc>
          <w:tcPr>
            <w:tcW w:w="1993" w:type="dxa"/>
          </w:tcPr>
          <w:p w14:paraId="5BBB353A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Mitigating Factors</w:t>
            </w:r>
          </w:p>
        </w:tc>
        <w:tc>
          <w:tcPr>
            <w:tcW w:w="2232" w:type="dxa"/>
          </w:tcPr>
          <w:p w14:paraId="37F5E1F0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Level of Risk (likelihood vs impact)</w:t>
            </w:r>
          </w:p>
        </w:tc>
        <w:tc>
          <w:tcPr>
            <w:tcW w:w="2127" w:type="dxa"/>
          </w:tcPr>
          <w:p w14:paraId="6EE9954B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B57298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Action</w:t>
            </w: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 xml:space="preserve"> already </w:t>
            </w:r>
            <w:r w:rsidRPr="00B57298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taken to minimise risk</w:t>
            </w:r>
          </w:p>
        </w:tc>
        <w:tc>
          <w:tcPr>
            <w:tcW w:w="2551" w:type="dxa"/>
          </w:tcPr>
          <w:p w14:paraId="121147AC" w14:textId="77777777" w:rsidR="005F7ADD" w:rsidRPr="00EC659E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EC659E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Additional action needed to manage the risk</w:t>
            </w:r>
            <w:r w:rsidRPr="00EC659E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5F7ADD" w14:paraId="48BCFE5A" w14:textId="77777777" w:rsidTr="005F7ADD">
        <w:tc>
          <w:tcPr>
            <w:tcW w:w="1992" w:type="dxa"/>
          </w:tcPr>
          <w:p w14:paraId="1B64BD47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2BE181A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1AF3F9D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B283D48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1C3DC6E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EC49AB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D2F991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  <w:tr w:rsidR="005F7ADD" w14:paraId="040807C2" w14:textId="77777777" w:rsidTr="005F7ADD">
        <w:tc>
          <w:tcPr>
            <w:tcW w:w="1992" w:type="dxa"/>
          </w:tcPr>
          <w:p w14:paraId="157691E6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0C7D7CF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DAEDCF8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85FD57D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F8DCEA6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3D9B45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7A89DE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  <w:tr w:rsidR="005F7ADD" w14:paraId="39BA487B" w14:textId="77777777" w:rsidTr="005F7ADD">
        <w:tc>
          <w:tcPr>
            <w:tcW w:w="1992" w:type="dxa"/>
          </w:tcPr>
          <w:p w14:paraId="431E4590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B5F85F7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AA36113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8CFD1A0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7A991B0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46C702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4D68CC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  <w:tr w:rsidR="005F7ADD" w14:paraId="67E36D00" w14:textId="77777777" w:rsidTr="005F7ADD">
        <w:tc>
          <w:tcPr>
            <w:tcW w:w="1992" w:type="dxa"/>
          </w:tcPr>
          <w:p w14:paraId="3A7B5F84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A0C13B6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C5CEEE8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4460031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C821D56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AC354B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858245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  <w:tr w:rsidR="005F7ADD" w14:paraId="1315E2AC" w14:textId="77777777" w:rsidTr="005F7ADD">
        <w:tc>
          <w:tcPr>
            <w:tcW w:w="1992" w:type="dxa"/>
          </w:tcPr>
          <w:p w14:paraId="1AD99456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81C59F8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2B457CF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B997C70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A479F2B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B1FD39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4C7448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  <w:tr w:rsidR="005F7ADD" w14:paraId="195343D3" w14:textId="77777777" w:rsidTr="005F7ADD">
        <w:tc>
          <w:tcPr>
            <w:tcW w:w="1992" w:type="dxa"/>
          </w:tcPr>
          <w:p w14:paraId="49A5A545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C21829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B25E3C5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79FAE3F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3EC6AC5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C8F722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BDBEF2" w14:textId="77777777" w:rsidR="005F7ADD" w:rsidRDefault="005F7ADD" w:rsidP="001E6360">
            <w:pPr>
              <w:tabs>
                <w:tab w:val="right" w:leader="dot" w:pos="9638"/>
              </w:tabs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</w:tr>
    </w:tbl>
    <w:p w14:paraId="2A5DBD6F" w14:textId="77777777" w:rsidR="005F7ADD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6939259C" w14:textId="77777777" w:rsidR="005F7ADD" w:rsidRPr="00B57298" w:rsidRDefault="005F7ADD" w:rsidP="005F7ADD">
      <w:pPr>
        <w:tabs>
          <w:tab w:val="right" w:leader="dot" w:pos="9638"/>
        </w:tabs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5064CD27" w14:textId="77777777" w:rsidR="005F7ADD" w:rsidRDefault="005F7ADD" w:rsidP="005F7ADD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284C3020" w14:textId="1FBC05BD" w:rsidR="00E85A55" w:rsidRPr="005F7ADD" w:rsidRDefault="005F7ADD" w:rsidP="005F7ADD">
      <w:pPr>
        <w:spacing w:after="0"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Review Date: …………………………………………………………………………………………………………………………………………</w:t>
      </w:r>
    </w:p>
    <w:sectPr w:rsidR="00E85A55" w:rsidRPr="005F7ADD" w:rsidSect="005F7ADD">
      <w:footerReference w:type="default" r:id="rId9"/>
      <w:pgSz w:w="16838" w:h="11906" w:orient="landscape"/>
      <w:pgMar w:top="1247" w:right="1440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350A" w14:textId="77777777" w:rsidR="003F3AC7" w:rsidRPr="003F3AC7" w:rsidRDefault="005F7ADD">
    <w:pPr>
      <w:pStyle w:val="Footer"/>
      <w:rPr>
        <w:lang w:val="en-US"/>
      </w:rPr>
    </w:pPr>
    <w:r>
      <w:rPr>
        <w:vertAlign w:val="superscript"/>
        <w:lang w:val="en-US"/>
      </w:rPr>
      <w:t>1</w:t>
    </w:r>
    <w:r>
      <w:rPr>
        <w:lang w:val="en-US"/>
      </w:rPr>
      <w:t xml:space="preserve"> it is important to identify who will take the action to minimize </w:t>
    </w:r>
    <w:r>
      <w:rPr>
        <w:lang w:val="en-US"/>
      </w:rPr>
      <w:t xml:space="preserve">the </w:t>
    </w:r>
    <w:r>
      <w:rPr>
        <w:lang w:val="en-US"/>
      </w:rPr>
      <w:t xml:space="preserve">risk and the </w:t>
    </w:r>
    <w:r>
      <w:rPr>
        <w:lang w:val="en-US"/>
      </w:rPr>
      <w:t>date by when the action will be completed and to note when done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DD"/>
    <w:rsid w:val="000738C4"/>
    <w:rsid w:val="002C346E"/>
    <w:rsid w:val="00582AA8"/>
    <w:rsid w:val="005F7ADD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81D7"/>
  <w15:chartTrackingRefBased/>
  <w15:docId w15:val="{85C7FDE3-C1C7-4EA2-AE8B-F721159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D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F7A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4" ma:contentTypeDescription="Create a new document." ma:contentTypeScope="" ma:versionID="31faf49aba3b75301a7432e610d1484f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8836631ec8ce1b194ae5eacfa9cdd1e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/>
  </documentManagement>
</p:properties>
</file>

<file path=customXml/itemProps1.xml><?xml version="1.0" encoding="utf-8"?>
<ds:datastoreItem xmlns:ds="http://schemas.openxmlformats.org/officeDocument/2006/customXml" ds:itemID="{7BF9D7A9-4D9B-4888-9508-E027FD875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4A579-3D6F-461D-BA01-AA15F9193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68D5A-634E-4E2E-9B9A-2D29234D254E}">
  <ds:schemaRefs>
    <ds:schemaRef ds:uri="http://schemas.openxmlformats.org/package/2006/metadata/core-properties"/>
    <ds:schemaRef ds:uri="http://purl.org/dc/elements/1.1/"/>
    <ds:schemaRef ds:uri="41fcb1ab-5245-4a17-8b15-21125b70195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1fd4b8f-555a-4ddc-a858-1d7f1e5def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2023-05-04T13:47:00Z</dcterms:created>
  <dcterms:modified xsi:type="dcterms:W3CDTF">2023-05-04T13:50:00Z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</Properties>
</file>