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A3F8" w14:textId="77777777" w:rsidR="00D26BAA" w:rsidRPr="00D26BAA" w:rsidRDefault="00D26BAA">
      <w:pPr>
        <w:rPr>
          <w:b/>
        </w:rPr>
      </w:pPr>
      <w:r>
        <w:rPr>
          <w:b/>
        </w:rPr>
        <w:t>TO ALL MEMBERS OF THE GOVERNIN</w:t>
      </w:r>
      <w:r w:rsidR="00131B20">
        <w:rPr>
          <w:b/>
        </w:rPr>
        <w:t>G</w:t>
      </w:r>
      <w:r>
        <w:rPr>
          <w:b/>
        </w:rPr>
        <w:t xml:space="preserve"> BODY</w:t>
      </w:r>
    </w:p>
    <w:p w14:paraId="1DAC3517" w14:textId="77777777" w:rsidR="00CA5538" w:rsidRDefault="00CA5538"/>
    <w:p w14:paraId="727D7E95" w14:textId="67E7C593" w:rsidR="00D26BAA" w:rsidRDefault="00F9055C">
      <w:r>
        <w:t>3</w:t>
      </w:r>
      <w:r w:rsidR="0054315C">
        <w:t xml:space="preserve"> </w:t>
      </w:r>
      <w:r w:rsidR="00BC6747">
        <w:t xml:space="preserve">December </w:t>
      </w:r>
      <w:r w:rsidR="006E3E82">
        <w:t>20</w:t>
      </w:r>
      <w:r w:rsidR="00BD7364">
        <w:t>20</w:t>
      </w:r>
    </w:p>
    <w:p w14:paraId="536E020E" w14:textId="77777777" w:rsidR="00D26BAA" w:rsidRDefault="00D26BAA"/>
    <w:p w14:paraId="3E51AA87" w14:textId="77777777" w:rsidR="00C20D73" w:rsidRDefault="00D26BAA" w:rsidP="00C20D73">
      <w:r>
        <w:t>Dear Member</w:t>
      </w:r>
    </w:p>
    <w:p w14:paraId="5E07D5E8" w14:textId="77777777" w:rsidR="00C20D73" w:rsidRPr="00C20D73" w:rsidRDefault="00C20D73" w:rsidP="00C20D73"/>
    <w:p w14:paraId="4F1E05DB" w14:textId="52939E9C" w:rsidR="009A0794" w:rsidRDefault="00C20D73" w:rsidP="00C20D73">
      <w:pPr>
        <w:jc w:val="center"/>
        <w:rPr>
          <w:b/>
        </w:rPr>
      </w:pPr>
      <w:r>
        <w:rPr>
          <w:b/>
        </w:rPr>
        <w:t>BILL TO A</w:t>
      </w:r>
      <w:r w:rsidR="00522CA4">
        <w:rPr>
          <w:b/>
        </w:rPr>
        <w:t>UTHORISE EXPERIMENTAL USE OF PROPOSED REVISIO</w:t>
      </w:r>
      <w:r w:rsidR="00CD0534">
        <w:rPr>
          <w:b/>
        </w:rPr>
        <w:t>N</w:t>
      </w:r>
      <w:r w:rsidR="00522CA4">
        <w:rPr>
          <w:b/>
        </w:rPr>
        <w:t xml:space="preserve">S OF THE BOOK OF COMMON PRAYER (Service of Blessing following a Civil </w:t>
      </w:r>
      <w:r w:rsidR="009A0794">
        <w:rPr>
          <w:b/>
        </w:rPr>
        <w:t>Partnership</w:t>
      </w:r>
      <w:r w:rsidR="00522CA4">
        <w:rPr>
          <w:b/>
        </w:rPr>
        <w:t xml:space="preserve"> or </w:t>
      </w:r>
      <w:r w:rsidR="009A0794">
        <w:rPr>
          <w:b/>
        </w:rPr>
        <w:t>M</w:t>
      </w:r>
      <w:r w:rsidR="00522CA4">
        <w:rPr>
          <w:b/>
        </w:rPr>
        <w:t>arriage be</w:t>
      </w:r>
      <w:r w:rsidR="009A0794">
        <w:rPr>
          <w:b/>
        </w:rPr>
        <w:t>t</w:t>
      </w:r>
      <w:r w:rsidR="00522CA4">
        <w:rPr>
          <w:b/>
        </w:rPr>
        <w:t>ween two people of the same sex</w:t>
      </w:r>
      <w:r w:rsidR="009A0794">
        <w:rPr>
          <w:b/>
        </w:rPr>
        <w:t>)</w:t>
      </w:r>
    </w:p>
    <w:p w14:paraId="16ABBDBE" w14:textId="77777777" w:rsidR="00D02D99" w:rsidRPr="00B405EB" w:rsidRDefault="00D02D99" w:rsidP="00D02D99">
      <w:pPr>
        <w:pStyle w:val="Heading2"/>
        <w:rPr>
          <w:sz w:val="24"/>
          <w:szCs w:val="24"/>
        </w:rPr>
      </w:pPr>
      <w:r w:rsidRPr="00B405EB">
        <w:rPr>
          <w:sz w:val="24"/>
          <w:szCs w:val="24"/>
        </w:rPr>
        <w:t>Documents</w:t>
      </w:r>
    </w:p>
    <w:p w14:paraId="559AEB61" w14:textId="77777777" w:rsidR="00A111E0" w:rsidRDefault="00A111E0" w:rsidP="00D02D99"/>
    <w:p w14:paraId="3344BB69" w14:textId="77777777" w:rsidR="00D02D99" w:rsidRDefault="00677518" w:rsidP="00131B20">
      <w:r>
        <w:t>T</w:t>
      </w:r>
      <w:r w:rsidR="00D02D99">
        <w:t>he following documents</w:t>
      </w:r>
      <w:r>
        <w:t xml:space="preserve"> are enclosed</w:t>
      </w:r>
      <w:r w:rsidR="00D02D99">
        <w:t>:</w:t>
      </w:r>
    </w:p>
    <w:p w14:paraId="6ED67672" w14:textId="77777777" w:rsidR="00514E67" w:rsidRPr="00FC4660" w:rsidRDefault="00AA5D6C" w:rsidP="00D72A10">
      <w:pPr>
        <w:ind w:right="-569"/>
        <w:rPr>
          <w:sz w:val="22"/>
          <w:szCs w:val="22"/>
        </w:rPr>
      </w:pPr>
      <w:r>
        <w:rPr>
          <w:b/>
        </w:rPr>
        <w:t xml:space="preserve"> </w:t>
      </w:r>
    </w:p>
    <w:p w14:paraId="348AE24F" w14:textId="0D829EC7" w:rsidR="00D72A10" w:rsidRDefault="00D72A10" w:rsidP="00C20D73">
      <w:pPr>
        <w:ind w:left="1440" w:right="-569"/>
      </w:pPr>
      <w:r>
        <w:t>A Bil</w:t>
      </w:r>
      <w:r w:rsidR="007E1747">
        <w:t xml:space="preserve">l for Liturgy </w:t>
      </w:r>
      <w:r w:rsidR="00E11B59">
        <w:t>o</w:t>
      </w:r>
      <w:r w:rsidR="007E1747">
        <w:t>f Blessin</w:t>
      </w:r>
      <w:r w:rsidR="00E11B59">
        <w:t>g</w:t>
      </w:r>
      <w:r w:rsidR="007E1747">
        <w:t xml:space="preserve"> for same</w:t>
      </w:r>
      <w:r w:rsidR="00E11B59">
        <w:t>-</w:t>
      </w:r>
      <w:r w:rsidR="007E1747">
        <w:t xml:space="preserve">sex </w:t>
      </w:r>
      <w:r w:rsidR="00E11B59">
        <w:t>M</w:t>
      </w:r>
      <w:r w:rsidR="007E1747">
        <w:t>arriages or Civil Partnerships</w:t>
      </w:r>
      <w:r w:rsidR="00E11B59">
        <w:t>;</w:t>
      </w:r>
    </w:p>
    <w:p w14:paraId="47DA1A0F" w14:textId="6711ECE4" w:rsidR="00E11B59" w:rsidRDefault="00E11B59" w:rsidP="00C20D73">
      <w:pPr>
        <w:ind w:left="1440" w:right="-569"/>
      </w:pPr>
      <w:r>
        <w:t xml:space="preserve">Schedule to the Bill; </w:t>
      </w:r>
    </w:p>
    <w:p w14:paraId="4F18C3F2" w14:textId="14C251A7" w:rsidR="00D72A10" w:rsidRDefault="00D72A10" w:rsidP="007D0BE1">
      <w:pPr>
        <w:ind w:left="720" w:firstLine="720"/>
      </w:pPr>
      <w:r>
        <w:t>An Explanatory Memorandum to the Bill</w:t>
      </w:r>
      <w:r w:rsidR="00D37245">
        <w:t>.</w:t>
      </w:r>
    </w:p>
    <w:p w14:paraId="68812E18" w14:textId="77777777" w:rsidR="002C1458" w:rsidRDefault="002C1458" w:rsidP="00D72A10">
      <w:pPr>
        <w:pStyle w:val="Heading2"/>
        <w:rPr>
          <w:sz w:val="24"/>
          <w:szCs w:val="24"/>
        </w:rPr>
      </w:pPr>
    </w:p>
    <w:p w14:paraId="0421ED30" w14:textId="17AD256B" w:rsidR="00D72A10" w:rsidRPr="00B405EB" w:rsidRDefault="00D72A10" w:rsidP="00D72A10">
      <w:pPr>
        <w:pStyle w:val="Heading2"/>
        <w:rPr>
          <w:sz w:val="24"/>
          <w:szCs w:val="24"/>
        </w:rPr>
      </w:pPr>
      <w:r w:rsidRPr="00B405EB">
        <w:rPr>
          <w:sz w:val="24"/>
          <w:szCs w:val="24"/>
        </w:rPr>
        <w:t>Background</w:t>
      </w:r>
    </w:p>
    <w:p w14:paraId="24950ED9" w14:textId="699F1A74" w:rsidR="00C20D73" w:rsidRDefault="00C20D73" w:rsidP="00C20D73">
      <w:pPr>
        <w:pStyle w:val="ListParagraph"/>
        <w:ind w:left="0"/>
      </w:pPr>
    </w:p>
    <w:p w14:paraId="4C98634A" w14:textId="16DEAD68" w:rsidR="004B2116" w:rsidRDefault="00BB26FB" w:rsidP="004B2116">
      <w:pPr>
        <w:rPr>
          <w:szCs w:val="22"/>
        </w:rPr>
      </w:pPr>
      <w:r>
        <w:rPr>
          <w:rFonts w:cs="Calibri Light"/>
          <w:color w:val="000000" w:themeColor="text1"/>
        </w:rPr>
        <w:t xml:space="preserve">In September 2018, the Governing Body indicated by informal poll </w:t>
      </w:r>
      <w:r w:rsidR="00D0675E">
        <w:rPr>
          <w:rFonts w:cs="Calibri Light"/>
          <w:color w:val="000000" w:themeColor="text1"/>
        </w:rPr>
        <w:t>its</w:t>
      </w:r>
      <w:r>
        <w:rPr>
          <w:rFonts w:cs="Calibri Light"/>
          <w:color w:val="000000" w:themeColor="text1"/>
        </w:rPr>
        <w:t xml:space="preserve"> agreement with the Bench that “it is pastorally unsustainable for the Church to make no formal provision for those in same-gender relationships”.  Since then, the bishops have been deliberating what the next steps might be, and what sort of formal provision should be offered to</w:t>
      </w:r>
      <w:r w:rsidR="00256D7E">
        <w:rPr>
          <w:rFonts w:cs="Calibri Light"/>
          <w:color w:val="000000" w:themeColor="text1"/>
        </w:rPr>
        <w:t xml:space="preserve"> the</w:t>
      </w:r>
      <w:r>
        <w:rPr>
          <w:rFonts w:cs="Calibri Light"/>
          <w:color w:val="000000" w:themeColor="text1"/>
        </w:rPr>
        <w:t xml:space="preserve"> Governing Body for consideration.  </w:t>
      </w:r>
      <w:r w:rsidRPr="003B0752">
        <w:rPr>
          <w:szCs w:val="22"/>
        </w:rPr>
        <w:t xml:space="preserve"> </w:t>
      </w:r>
      <w:r w:rsidR="004E2045">
        <w:rPr>
          <w:szCs w:val="22"/>
        </w:rPr>
        <w:t>T</w:t>
      </w:r>
      <w:r w:rsidRPr="003B0752">
        <w:rPr>
          <w:szCs w:val="22"/>
        </w:rPr>
        <w:t xml:space="preserve">his </w:t>
      </w:r>
      <w:r w:rsidR="00D0675E">
        <w:rPr>
          <w:szCs w:val="22"/>
        </w:rPr>
        <w:t>B</w:t>
      </w:r>
      <w:r>
        <w:rPr>
          <w:szCs w:val="22"/>
        </w:rPr>
        <w:t>ill to approve a R</w:t>
      </w:r>
      <w:r w:rsidRPr="003B0752">
        <w:rPr>
          <w:szCs w:val="22"/>
        </w:rPr>
        <w:t xml:space="preserve">ite </w:t>
      </w:r>
      <w:r>
        <w:rPr>
          <w:szCs w:val="22"/>
        </w:rPr>
        <w:t>of the Blessing of Same-sex Unions</w:t>
      </w:r>
      <w:r w:rsidR="00D0675E">
        <w:rPr>
          <w:szCs w:val="22"/>
        </w:rPr>
        <w:t xml:space="preserve"> is </w:t>
      </w:r>
      <w:r w:rsidR="002F18D4">
        <w:rPr>
          <w:szCs w:val="22"/>
        </w:rPr>
        <w:t>pursuant to</w:t>
      </w:r>
      <w:r w:rsidR="00D0675E">
        <w:rPr>
          <w:szCs w:val="22"/>
        </w:rPr>
        <w:t xml:space="preserve"> the </w:t>
      </w:r>
      <w:r w:rsidR="004E2045">
        <w:rPr>
          <w:szCs w:val="22"/>
        </w:rPr>
        <w:t xml:space="preserve">response by </w:t>
      </w:r>
      <w:r w:rsidRPr="003B0752">
        <w:rPr>
          <w:szCs w:val="22"/>
        </w:rPr>
        <w:t>the Bench of Bishops</w:t>
      </w:r>
      <w:r w:rsidR="00D0675E">
        <w:rPr>
          <w:szCs w:val="22"/>
        </w:rPr>
        <w:t xml:space="preserve"> to the </w:t>
      </w:r>
      <w:r w:rsidR="00DA21DF">
        <w:rPr>
          <w:szCs w:val="22"/>
        </w:rPr>
        <w:t xml:space="preserve">indication </w:t>
      </w:r>
      <w:r w:rsidR="006C49EF">
        <w:rPr>
          <w:szCs w:val="22"/>
        </w:rPr>
        <w:t>given by</w:t>
      </w:r>
      <w:r w:rsidR="00DA21DF">
        <w:rPr>
          <w:szCs w:val="22"/>
        </w:rPr>
        <w:t xml:space="preserve"> the Governing Body</w:t>
      </w:r>
      <w:r w:rsidR="00D0675E">
        <w:rPr>
          <w:szCs w:val="22"/>
        </w:rPr>
        <w:t xml:space="preserve"> </w:t>
      </w:r>
      <w:r w:rsidR="00DA21DF">
        <w:rPr>
          <w:szCs w:val="22"/>
        </w:rPr>
        <w:t>in</w:t>
      </w:r>
      <w:r w:rsidR="00E87C2B">
        <w:rPr>
          <w:szCs w:val="22"/>
        </w:rPr>
        <w:t xml:space="preserve"> the </w:t>
      </w:r>
      <w:r w:rsidR="004B2116">
        <w:rPr>
          <w:szCs w:val="22"/>
        </w:rPr>
        <w:t>informal poll</w:t>
      </w:r>
      <w:r w:rsidR="00DA21DF">
        <w:rPr>
          <w:szCs w:val="22"/>
        </w:rPr>
        <w:t xml:space="preserve"> </w:t>
      </w:r>
      <w:r w:rsidR="004B2116">
        <w:rPr>
          <w:szCs w:val="22"/>
        </w:rPr>
        <w:t>at</w:t>
      </w:r>
      <w:r w:rsidR="00DA21DF">
        <w:rPr>
          <w:szCs w:val="22"/>
        </w:rPr>
        <w:t xml:space="preserve"> its September 2018 </w:t>
      </w:r>
      <w:r w:rsidR="004B2116">
        <w:rPr>
          <w:szCs w:val="22"/>
        </w:rPr>
        <w:t>meeting</w:t>
      </w:r>
      <w:r w:rsidR="002F18D4">
        <w:rPr>
          <w:szCs w:val="22"/>
        </w:rPr>
        <w:t>.</w:t>
      </w:r>
      <w:r w:rsidR="004B2116">
        <w:rPr>
          <w:szCs w:val="22"/>
        </w:rPr>
        <w:t xml:space="preserve"> </w:t>
      </w:r>
    </w:p>
    <w:p w14:paraId="22A556EA" w14:textId="561FB22A" w:rsidR="00DA21DF" w:rsidRPr="00DA21DF" w:rsidRDefault="00DA21DF" w:rsidP="00BB26FB">
      <w:pPr>
        <w:jc w:val="both"/>
        <w:rPr>
          <w:rFonts w:cs="Calibri Light"/>
          <w:color w:val="000000" w:themeColor="text1"/>
        </w:rPr>
      </w:pPr>
    </w:p>
    <w:p w14:paraId="17D236F7" w14:textId="77777777" w:rsidR="00AC4DB5" w:rsidRDefault="00AC4DB5" w:rsidP="00797BC0">
      <w:pPr>
        <w:rPr>
          <w:rFonts w:cs="Calibri Light"/>
          <w:color w:val="000000" w:themeColor="text1"/>
        </w:rPr>
      </w:pPr>
    </w:p>
    <w:p w14:paraId="0FACD262" w14:textId="77777777" w:rsidR="00AC4DB5" w:rsidRDefault="00AC4DB5" w:rsidP="00AC4DB5">
      <w:pPr>
        <w:rPr>
          <w:color w:val="000000"/>
          <w:lang w:bidi="ar-SA"/>
        </w:rPr>
      </w:pPr>
      <w:r>
        <w:rPr>
          <w:color w:val="000000"/>
        </w:rPr>
        <w:t>The Bench considers that in time, the Governing Body will have to consider whether it wishes to consider a change in the Church’s teaching concerning marriage, to enable a couple wishing to live in a faithful and mutually committed same-sex relationship to celebrate the rite of marriage in Church. If that step is considered, it will be necessary to make time at the Governing Body for a careful theological consideration of the arguments for and against, and make a mature and informed decision about whether or not to proceed.</w:t>
      </w:r>
    </w:p>
    <w:p w14:paraId="0E2A1911" w14:textId="77777777" w:rsidR="00AC4DB5" w:rsidRDefault="00AC4DB5" w:rsidP="00797BC0">
      <w:pPr>
        <w:rPr>
          <w:rFonts w:cs="Calibri Light"/>
          <w:color w:val="000000" w:themeColor="text1"/>
        </w:rPr>
      </w:pPr>
    </w:p>
    <w:p w14:paraId="0DFAE570" w14:textId="77777777" w:rsidR="001C12A5" w:rsidRDefault="001C12A5" w:rsidP="001C12A5">
      <w:pPr>
        <w:jc w:val="both"/>
        <w:rPr>
          <w:rFonts w:cs="Calibri Light"/>
          <w:color w:val="000000" w:themeColor="text1"/>
        </w:rPr>
      </w:pPr>
    </w:p>
    <w:p w14:paraId="4CD6DA25" w14:textId="5B4FA1FC" w:rsidR="004C650A" w:rsidRDefault="00087880" w:rsidP="004C650A">
      <w:pPr>
        <w:rPr>
          <w:rFonts w:cs="Calibri Light"/>
          <w:color w:val="000000" w:themeColor="text1"/>
        </w:rPr>
      </w:pPr>
      <w:r>
        <w:rPr>
          <w:rFonts w:cs="Calibri Light"/>
          <w:color w:val="000000" w:themeColor="text1"/>
        </w:rPr>
        <w:t>For the present time</w:t>
      </w:r>
      <w:r w:rsidR="001C12A5">
        <w:rPr>
          <w:rFonts w:cs="Calibri Light"/>
          <w:color w:val="000000" w:themeColor="text1"/>
        </w:rPr>
        <w:t>, the bishops</w:t>
      </w:r>
      <w:r w:rsidR="004C650A">
        <w:rPr>
          <w:rFonts w:cs="Calibri Light"/>
          <w:color w:val="000000" w:themeColor="text1"/>
        </w:rPr>
        <w:t xml:space="preserve"> consider</w:t>
      </w:r>
      <w:r w:rsidR="001C12A5">
        <w:rPr>
          <w:rFonts w:cs="Calibri Light"/>
          <w:color w:val="000000" w:themeColor="text1"/>
        </w:rPr>
        <w:t xml:space="preserve"> that provision should be made for a Rite of Blessing for committed same-sex relationships as soon as conveniently may be. </w:t>
      </w:r>
    </w:p>
    <w:p w14:paraId="48CB8FC5" w14:textId="77777777" w:rsidR="004C650A" w:rsidRDefault="004C650A" w:rsidP="001C12A5">
      <w:pPr>
        <w:jc w:val="both"/>
        <w:rPr>
          <w:rFonts w:cs="Calibri Light"/>
          <w:color w:val="000000" w:themeColor="text1"/>
        </w:rPr>
      </w:pPr>
    </w:p>
    <w:p w14:paraId="67ACD9FE" w14:textId="77777777" w:rsidR="001C12A5" w:rsidRDefault="001C12A5" w:rsidP="001C12A5">
      <w:pPr>
        <w:jc w:val="both"/>
        <w:rPr>
          <w:rFonts w:cs="Calibri Light"/>
          <w:color w:val="000000" w:themeColor="text1"/>
        </w:rPr>
      </w:pPr>
    </w:p>
    <w:p w14:paraId="6CD3A7C7" w14:textId="77777777" w:rsidR="00D02D99" w:rsidRPr="00B405EB" w:rsidRDefault="00D02D99" w:rsidP="00D02D99">
      <w:pPr>
        <w:pStyle w:val="Heading2"/>
        <w:rPr>
          <w:sz w:val="24"/>
          <w:szCs w:val="24"/>
        </w:rPr>
      </w:pPr>
      <w:r w:rsidRPr="00B405EB">
        <w:rPr>
          <w:sz w:val="24"/>
          <w:szCs w:val="24"/>
        </w:rPr>
        <w:lastRenderedPageBreak/>
        <w:t>Procedure</w:t>
      </w:r>
    </w:p>
    <w:p w14:paraId="0ED86A78" w14:textId="77777777" w:rsidR="00D02D99" w:rsidRDefault="00D02D99" w:rsidP="00D02D99"/>
    <w:p w14:paraId="1F7923BC" w14:textId="3ED23FB6" w:rsidR="00D02D99" w:rsidRDefault="00D02D99" w:rsidP="00D02D99">
      <w:r>
        <w:t xml:space="preserve">The Bill will proceed under the Bill Procedure set out in sections 27 to 32 of Chapter II of </w:t>
      </w:r>
      <w:r w:rsidR="002C1458">
        <w:t>t</w:t>
      </w:r>
      <w:r>
        <w:t>he Constitution.</w:t>
      </w:r>
    </w:p>
    <w:p w14:paraId="055CA83C" w14:textId="77777777" w:rsidR="00D02D99" w:rsidRDefault="00D02D99" w:rsidP="00D02D99"/>
    <w:p w14:paraId="4EAEBD78" w14:textId="77777777" w:rsidR="00D02D99" w:rsidRPr="00D02D99" w:rsidRDefault="00D02D99" w:rsidP="00D02D99">
      <w:pPr>
        <w:pStyle w:val="BodyText3"/>
        <w:ind w:right="-1"/>
        <w:rPr>
          <w:sz w:val="24"/>
          <w:szCs w:val="24"/>
        </w:rPr>
      </w:pPr>
      <w:r w:rsidRPr="00D02D99">
        <w:rPr>
          <w:sz w:val="24"/>
          <w:szCs w:val="24"/>
        </w:rPr>
        <w:t>The Bill has been presented to the Standing Committee.   Having been satisfied that the Bill is ‘in order’, the Standing Committee is now publishing it by circulating printed copies in English and Welsh to all members of the Governing Body together with an Explanatory Memorandum.</w:t>
      </w:r>
    </w:p>
    <w:p w14:paraId="20A77CDD" w14:textId="77777777" w:rsidR="00BE0D77" w:rsidRDefault="00BE0D77" w:rsidP="00D02D99"/>
    <w:p w14:paraId="546DDCB6" w14:textId="77777777" w:rsidR="00D02D99" w:rsidRDefault="00D02D99" w:rsidP="00D02D99">
      <w:r>
        <w:t>The Standing Committee has also appointed a Select Committee ‘for the purpose of considering and collating any amendments which members of the Governing Body may wish to move to the Bill’.   The following have been invited to be members of the Select Committee:</w:t>
      </w:r>
    </w:p>
    <w:p w14:paraId="15B91553" w14:textId="77777777" w:rsidR="00D02D99" w:rsidRDefault="00D02D99" w:rsidP="00D02D99"/>
    <w:p w14:paraId="1E82F265" w14:textId="77777777" w:rsidR="005119E4" w:rsidRDefault="00D02D99" w:rsidP="005119E4">
      <w:r>
        <w:tab/>
      </w:r>
      <w:r w:rsidR="005119E4">
        <w:t>Fr John Connell (Chair)</w:t>
      </w:r>
    </w:p>
    <w:p w14:paraId="0F1F8593" w14:textId="6808AE1E" w:rsidR="008A6664" w:rsidRDefault="008A6664" w:rsidP="00C20D73">
      <w:r>
        <w:tab/>
      </w:r>
      <w:r w:rsidR="00127FBB">
        <w:t>The Venerable Andrew</w:t>
      </w:r>
      <w:r>
        <w:t xml:space="preserve"> </w:t>
      </w:r>
      <w:r w:rsidR="00127FBB">
        <w:t>Jones</w:t>
      </w:r>
      <w:r w:rsidR="00F77A16">
        <w:t>, Archdeacon of Meirionnydd</w:t>
      </w:r>
      <w:r w:rsidR="00127FBB">
        <w:t xml:space="preserve"> </w:t>
      </w:r>
      <w:r>
        <w:tab/>
      </w:r>
    </w:p>
    <w:p w14:paraId="25E05430" w14:textId="77777777" w:rsidR="003479D7" w:rsidRDefault="003479D7" w:rsidP="003479D7">
      <w:pPr>
        <w:ind w:firstLine="720"/>
      </w:pPr>
      <w:r>
        <w:t xml:space="preserve">The Reverend Andy Jones </w:t>
      </w:r>
    </w:p>
    <w:p w14:paraId="7DE58D94" w14:textId="6372353F" w:rsidR="00D02D99" w:rsidRDefault="00D02D99" w:rsidP="00D02D99">
      <w:r>
        <w:tab/>
      </w:r>
      <w:r w:rsidR="00127FBB">
        <w:t xml:space="preserve">Dr Heather Payne </w:t>
      </w:r>
      <w:r w:rsidR="00367237">
        <w:t xml:space="preserve"> </w:t>
      </w:r>
    </w:p>
    <w:p w14:paraId="369FB6F6" w14:textId="600D40A9" w:rsidR="004D29B6" w:rsidRDefault="003479D7" w:rsidP="00177037">
      <w:pPr>
        <w:ind w:firstLine="720"/>
      </w:pPr>
      <w:r>
        <w:t>Mr Luke Spencer</w:t>
      </w:r>
      <w:r w:rsidR="00645515">
        <w:t xml:space="preserve"> </w:t>
      </w:r>
      <w:r w:rsidR="008F1782">
        <w:t xml:space="preserve">* </w:t>
      </w:r>
      <w:r w:rsidR="00D56A2B">
        <w:t>(with effect from 1 January 2021)</w:t>
      </w:r>
      <w:r>
        <w:t xml:space="preserve"> </w:t>
      </w:r>
    </w:p>
    <w:p w14:paraId="6F3C8189" w14:textId="2342BDA5" w:rsidR="005119E4" w:rsidRDefault="005119E4" w:rsidP="00D02D99">
      <w:r>
        <w:tab/>
        <w:t xml:space="preserve">Mrs Jennie Willson </w:t>
      </w:r>
    </w:p>
    <w:p w14:paraId="5272185D" w14:textId="7E1D952D" w:rsidR="00177037" w:rsidRDefault="00177037" w:rsidP="00177037">
      <w:pPr>
        <w:ind w:firstLine="720"/>
      </w:pPr>
      <w:r>
        <w:t>The Reverend Richard Wood</w:t>
      </w:r>
    </w:p>
    <w:p w14:paraId="47EE1719" w14:textId="77777777" w:rsidR="005119E4" w:rsidRDefault="005119E4" w:rsidP="00D02D99"/>
    <w:p w14:paraId="283AC180" w14:textId="77777777" w:rsidR="004D29B6" w:rsidRDefault="004D29B6" w:rsidP="00D02D99"/>
    <w:p w14:paraId="711E25F0" w14:textId="3D0D98F7" w:rsidR="00D02D99" w:rsidRDefault="00D02D99" w:rsidP="00D02D99">
      <w:r>
        <w:t xml:space="preserve">Any member of the Governing Body may move an amendment to the Bill provided that written notice of any such amendment is given to the Secretary of the Governing Body within three months immediately following publication of the Bill.   </w:t>
      </w:r>
      <w:r>
        <w:rPr>
          <w:b/>
          <w:bCs/>
        </w:rPr>
        <w:t xml:space="preserve">Any such amendments should be sent to John Richfield </w:t>
      </w:r>
      <w:r w:rsidR="00ED214A">
        <w:rPr>
          <w:b/>
          <w:bCs/>
        </w:rPr>
        <w:t xml:space="preserve"> </w:t>
      </w:r>
      <w:r>
        <w:rPr>
          <w:b/>
          <w:bCs/>
        </w:rPr>
        <w:t>a</w:t>
      </w:r>
      <w:r w:rsidR="00D0314E">
        <w:rPr>
          <w:b/>
          <w:bCs/>
        </w:rPr>
        <w:t xml:space="preserve">t this office by </w:t>
      </w:r>
      <w:r w:rsidR="00560E69">
        <w:rPr>
          <w:b/>
          <w:bCs/>
        </w:rPr>
        <w:t>3</w:t>
      </w:r>
      <w:r w:rsidR="00D0314E">
        <w:rPr>
          <w:b/>
          <w:bCs/>
        </w:rPr>
        <w:t xml:space="preserve"> </w:t>
      </w:r>
      <w:r w:rsidR="00685F18">
        <w:rPr>
          <w:b/>
          <w:bCs/>
        </w:rPr>
        <w:t>March</w:t>
      </w:r>
      <w:r w:rsidR="00D0314E">
        <w:rPr>
          <w:b/>
          <w:bCs/>
        </w:rPr>
        <w:t xml:space="preserve"> 20</w:t>
      </w:r>
      <w:r w:rsidR="00BD7364">
        <w:rPr>
          <w:b/>
          <w:bCs/>
        </w:rPr>
        <w:t>2</w:t>
      </w:r>
      <w:r w:rsidR="00B45311">
        <w:rPr>
          <w:b/>
          <w:bCs/>
        </w:rPr>
        <w:t>1</w:t>
      </w:r>
      <w:r>
        <w:rPr>
          <w:b/>
          <w:bCs/>
        </w:rPr>
        <w:t>.</w:t>
      </w:r>
      <w:r>
        <w:t xml:space="preserve">  </w:t>
      </w:r>
      <w:hyperlink r:id="rId6" w:history="1">
        <w:r w:rsidR="00FE3F82" w:rsidRPr="00986B70">
          <w:rPr>
            <w:rStyle w:val="Hyperlink"/>
            <w:b/>
            <w:bCs/>
          </w:rPr>
          <w:t>johnrichfield@churchinwales.org.uk</w:t>
        </w:r>
      </w:hyperlink>
      <w:r>
        <w:t xml:space="preserve"> If you do put forward an amendment it would be very helpful for the Select Committee if you provide a brief explanation of the reasons for the proposed change.</w:t>
      </w:r>
    </w:p>
    <w:p w14:paraId="2CA24B3F" w14:textId="77777777" w:rsidR="00D02D99" w:rsidRDefault="00D02D99" w:rsidP="00D02D99"/>
    <w:p w14:paraId="692D6875" w14:textId="77777777" w:rsidR="00131B20" w:rsidRDefault="00D02D99" w:rsidP="00145E65">
      <w:r>
        <w:t>Within six months of its appointment the Select Committee must report to the Standing Committee on each proposed amendment and on whether or not the Bill should be deemed “non-controversial”.   The Select Committee may also make proposals of its own.   The Standing Committee must then publish the Select Committee’s report to all members of the Governing Body and must set down the Bill for consideration in Committee at the next Governing Body meeting in accordance with Section 29 of Chapter II of the Constitution.</w:t>
      </w:r>
    </w:p>
    <w:p w14:paraId="296AD450" w14:textId="77777777" w:rsidR="00DD3EA1" w:rsidRDefault="00DD3EA1" w:rsidP="00B405EB">
      <w:pPr>
        <w:pStyle w:val="Heading2"/>
        <w:ind w:right="-286"/>
        <w:rPr>
          <w:sz w:val="24"/>
          <w:szCs w:val="24"/>
        </w:rPr>
      </w:pPr>
    </w:p>
    <w:p w14:paraId="2F19273A" w14:textId="77777777" w:rsidR="00DD3EA1" w:rsidRDefault="00DD3EA1" w:rsidP="00B405EB">
      <w:pPr>
        <w:pStyle w:val="Heading2"/>
        <w:ind w:right="-286"/>
        <w:rPr>
          <w:sz w:val="24"/>
          <w:szCs w:val="24"/>
        </w:rPr>
      </w:pPr>
    </w:p>
    <w:p w14:paraId="45B6E61C" w14:textId="77777777" w:rsidR="00DD3EA1" w:rsidRDefault="00DD3EA1" w:rsidP="00B405EB">
      <w:pPr>
        <w:pStyle w:val="Heading2"/>
        <w:ind w:right="-286"/>
        <w:rPr>
          <w:sz w:val="24"/>
          <w:szCs w:val="24"/>
        </w:rPr>
      </w:pPr>
    </w:p>
    <w:p w14:paraId="57102F85" w14:textId="0EB3F4A0" w:rsidR="00DD3EA1" w:rsidRDefault="00DD3EA1" w:rsidP="00B405EB">
      <w:pPr>
        <w:pStyle w:val="Heading2"/>
        <w:ind w:right="-286"/>
        <w:rPr>
          <w:sz w:val="24"/>
          <w:szCs w:val="24"/>
        </w:rPr>
      </w:pPr>
    </w:p>
    <w:p w14:paraId="28BC4C35" w14:textId="5AC45BED" w:rsidR="00DD3EA1" w:rsidRDefault="00DD3EA1" w:rsidP="00DD3EA1"/>
    <w:p w14:paraId="3A0788A9" w14:textId="4E129502" w:rsidR="00DD3EA1" w:rsidRDefault="00DD3EA1" w:rsidP="00DD3EA1"/>
    <w:p w14:paraId="39EB50DB" w14:textId="77777777" w:rsidR="00DD3EA1" w:rsidRPr="00DD3EA1" w:rsidRDefault="00DD3EA1" w:rsidP="00DD3EA1"/>
    <w:p w14:paraId="0E0D2FAB" w14:textId="14A69E36" w:rsidR="00D02D99" w:rsidRPr="00B405EB" w:rsidRDefault="00D02D99" w:rsidP="00B405EB">
      <w:pPr>
        <w:pStyle w:val="Heading2"/>
        <w:ind w:right="-286"/>
        <w:rPr>
          <w:sz w:val="24"/>
          <w:szCs w:val="24"/>
        </w:rPr>
      </w:pPr>
      <w:r w:rsidRPr="00B405EB">
        <w:rPr>
          <w:sz w:val="24"/>
          <w:szCs w:val="24"/>
        </w:rPr>
        <w:lastRenderedPageBreak/>
        <w:t>Timetable</w:t>
      </w:r>
    </w:p>
    <w:p w14:paraId="2AEA5A76" w14:textId="77777777" w:rsidR="00D02D99" w:rsidRDefault="00D02D99" w:rsidP="00D02D99"/>
    <w:p w14:paraId="7B9D2234" w14:textId="328FAA9E" w:rsidR="00D02D99" w:rsidRDefault="00D02D99" w:rsidP="00D02D99">
      <w:r>
        <w:t>As indicated above the deadline for members</w:t>
      </w:r>
      <w:r w:rsidR="00654DCE">
        <w:t xml:space="preserve"> of the Governing Body </w:t>
      </w:r>
      <w:r>
        <w:t xml:space="preserve">to submit amendments is </w:t>
      </w:r>
      <w:r w:rsidR="00560E69">
        <w:t>3</w:t>
      </w:r>
      <w:r w:rsidR="001F5CE3">
        <w:t xml:space="preserve"> </w:t>
      </w:r>
      <w:r w:rsidR="00560E69">
        <w:t>March</w:t>
      </w:r>
      <w:r w:rsidR="00145E65">
        <w:t xml:space="preserve"> </w:t>
      </w:r>
      <w:r w:rsidR="00D0314E">
        <w:t>20</w:t>
      </w:r>
      <w:r w:rsidR="00BD7364">
        <w:t>2</w:t>
      </w:r>
      <w:r w:rsidR="00560E69">
        <w:t>1</w:t>
      </w:r>
      <w:r>
        <w:t>.   It is intended that the Select Committee will complete its work in time for the Standing Committee to rec</w:t>
      </w:r>
      <w:r w:rsidR="00D0314E">
        <w:t xml:space="preserve">eive its Report in </w:t>
      </w:r>
      <w:r w:rsidR="00145E65">
        <w:t>July</w:t>
      </w:r>
      <w:r w:rsidR="00D0314E">
        <w:t xml:space="preserve"> 20</w:t>
      </w:r>
      <w:r w:rsidR="00BD7364">
        <w:t>2</w:t>
      </w:r>
      <w:r w:rsidR="000F05FC">
        <w:t>1</w:t>
      </w:r>
      <w:r w:rsidR="00BD7364">
        <w:t xml:space="preserve"> </w:t>
      </w:r>
      <w:r>
        <w:t xml:space="preserve">so that the Bill can be brought to the </w:t>
      </w:r>
      <w:r w:rsidR="00BA1C9B">
        <w:t xml:space="preserve">Governing Body in </w:t>
      </w:r>
      <w:r w:rsidR="00BD7364">
        <w:t>September</w:t>
      </w:r>
      <w:r w:rsidR="00D0314E">
        <w:t xml:space="preserve"> 20</w:t>
      </w:r>
      <w:r w:rsidR="00145E65">
        <w:t>2</w:t>
      </w:r>
      <w:r w:rsidR="000F05FC">
        <w:t>1</w:t>
      </w:r>
      <w:r>
        <w:t>.</w:t>
      </w:r>
    </w:p>
    <w:p w14:paraId="56360DB7" w14:textId="77777777" w:rsidR="00FC4660" w:rsidRDefault="00FC4660" w:rsidP="00D02D99"/>
    <w:p w14:paraId="72B903D0" w14:textId="37121D1C" w:rsidR="00D02D99" w:rsidRDefault="00D02D99" w:rsidP="00D02D99">
      <w:r>
        <w:t>If you have any questions about the papers enclosed please contact Jo</w:t>
      </w:r>
      <w:r w:rsidR="00FB3F4E">
        <w:t>hn Richfield</w:t>
      </w:r>
      <w:r w:rsidR="00A85809">
        <w:t xml:space="preserve"> </w:t>
      </w:r>
      <w:hyperlink r:id="rId7" w:history="1">
        <w:r w:rsidR="00624602" w:rsidRPr="00986B70">
          <w:rPr>
            <w:rStyle w:val="Hyperlink"/>
          </w:rPr>
          <w:t>johnrichfield@churchinwales.org.uk</w:t>
        </w:r>
      </w:hyperlink>
      <w:r w:rsidR="00624602">
        <w:t xml:space="preserve"> </w:t>
      </w:r>
      <w:r>
        <w:t>at this office.</w:t>
      </w:r>
    </w:p>
    <w:p w14:paraId="3ED436B4" w14:textId="77777777" w:rsidR="00D02D99" w:rsidRDefault="00D02D99" w:rsidP="00D02D99"/>
    <w:p w14:paraId="6E435FD8" w14:textId="77777777" w:rsidR="00D02D99" w:rsidRDefault="00D02D99" w:rsidP="00D02D99">
      <w:r>
        <w:t>Yours sincerely</w:t>
      </w:r>
    </w:p>
    <w:p w14:paraId="29C0D41C" w14:textId="77777777" w:rsidR="00D02D99" w:rsidRDefault="00D02D99" w:rsidP="00BE0D77">
      <w:pPr>
        <w:rPr>
          <w:noProof/>
          <w:lang w:eastAsia="en-GB" w:bidi="ar-SA"/>
        </w:rPr>
      </w:pPr>
    </w:p>
    <w:p w14:paraId="65960CB6" w14:textId="77777777" w:rsidR="00BE0D77" w:rsidRDefault="00BE0D77" w:rsidP="00BE0D77">
      <w:pPr>
        <w:ind w:left="-426"/>
        <w:rPr>
          <w:noProof/>
          <w:lang w:eastAsia="en-GB" w:bidi="ar-SA"/>
        </w:rPr>
      </w:pPr>
    </w:p>
    <w:p w14:paraId="48729A74" w14:textId="3A001268" w:rsidR="00131B20" w:rsidRDefault="00E80CE8" w:rsidP="00C20D73">
      <w:pPr>
        <w:rPr>
          <w:noProof/>
          <w:lang w:eastAsia="en-GB" w:bidi="ar-SA"/>
        </w:rPr>
      </w:pPr>
      <w:r w:rsidRPr="00A73560">
        <w:rPr>
          <w:noProof/>
          <w:lang w:eastAsia="en-GB"/>
        </w:rPr>
        <w:drawing>
          <wp:inline distT="0" distB="0" distL="0" distR="0" wp14:anchorId="2FCEE804" wp14:editId="2FA7AFD4">
            <wp:extent cx="16478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p>
    <w:p w14:paraId="6F9C230A" w14:textId="77777777" w:rsidR="00D0314E" w:rsidRDefault="00D0314E" w:rsidP="00BE0D77">
      <w:pPr>
        <w:ind w:left="-426"/>
        <w:rPr>
          <w:noProof/>
          <w:lang w:eastAsia="en-GB" w:bidi="ar-SA"/>
        </w:rPr>
      </w:pPr>
    </w:p>
    <w:p w14:paraId="53F91ABC" w14:textId="77777777" w:rsidR="00BE0D77" w:rsidRDefault="00D0314E" w:rsidP="00BE0D77">
      <w:pPr>
        <w:ind w:left="-426" w:firstLine="426"/>
        <w:rPr>
          <w:noProof/>
          <w:lang w:eastAsia="en-GB" w:bidi="ar-SA"/>
        </w:rPr>
      </w:pPr>
      <w:r>
        <w:t>Simon</w:t>
      </w:r>
      <w:r w:rsidR="00392FC0">
        <w:t xml:space="preserve"> J</w:t>
      </w:r>
      <w:r>
        <w:t xml:space="preserve"> Lloyd</w:t>
      </w:r>
    </w:p>
    <w:p w14:paraId="168391EA" w14:textId="77777777" w:rsidR="00D02D99" w:rsidRPr="00D26BAA" w:rsidRDefault="00D02D99" w:rsidP="00BE0D77">
      <w:pPr>
        <w:ind w:left="-426" w:firstLine="426"/>
        <w:rPr>
          <w:noProof/>
          <w:lang w:eastAsia="en-GB" w:bidi="ar-SA"/>
        </w:rPr>
      </w:pPr>
      <w:r>
        <w:t>Lay Secretary</w:t>
      </w:r>
      <w:r w:rsidR="00392FC0">
        <w:t xml:space="preserve"> to the Governing Body </w:t>
      </w:r>
    </w:p>
    <w:sectPr w:rsidR="00D02D99" w:rsidRPr="00D26BAA" w:rsidSect="00D26BAA">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F4AD" w14:textId="77777777" w:rsidR="0020515D" w:rsidRDefault="0020515D" w:rsidP="00D26BAA">
      <w:r>
        <w:separator/>
      </w:r>
    </w:p>
  </w:endnote>
  <w:endnote w:type="continuationSeparator" w:id="0">
    <w:p w14:paraId="7E08E553" w14:textId="77777777" w:rsidR="0020515D" w:rsidRDefault="0020515D" w:rsidP="00D2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D983" w14:textId="77777777" w:rsidR="00E52C99" w:rsidRDefault="00E52C99" w:rsidP="00D26BAA">
    <w:pPr>
      <w:pStyle w:val="Footer"/>
      <w:jc w:val="right"/>
      <w:rPr>
        <w:sz w:val="20"/>
      </w:rPr>
    </w:pPr>
  </w:p>
  <w:p w14:paraId="696F5380" w14:textId="77777777" w:rsidR="005874D4" w:rsidRDefault="005874D4" w:rsidP="005874D4">
    <w:pPr>
      <w:jc w:val="right"/>
      <w:rPr>
        <w:sz w:val="20"/>
      </w:rPr>
    </w:pPr>
    <w:r w:rsidRPr="00322E2A">
      <w:rPr>
        <w:sz w:val="20"/>
      </w:rPr>
      <w:t xml:space="preserve">2 Callaghan Square Cardiff </w:t>
    </w:r>
    <w:r>
      <w:rPr>
        <w:sz w:val="20"/>
      </w:rPr>
      <w:t xml:space="preserve">CF10 5BT </w:t>
    </w:r>
    <w:r w:rsidRPr="00322E2A">
      <w:rPr>
        <w:sz w:val="20"/>
      </w:rPr>
      <w:t>2 Sgwâr Callaghan</w:t>
    </w:r>
    <w:r>
      <w:rPr>
        <w:sz w:val="20"/>
      </w:rPr>
      <w:t xml:space="preserve"> </w:t>
    </w:r>
    <w:r w:rsidRPr="00322E2A">
      <w:rPr>
        <w:sz w:val="20"/>
      </w:rPr>
      <w:t>Caerdydd CF10 5BT</w:t>
    </w:r>
    <w:r w:rsidRPr="002365FB">
      <w:t xml:space="preserve"> </w:t>
    </w:r>
  </w:p>
  <w:p w14:paraId="6EE33854" w14:textId="77777777" w:rsidR="005874D4" w:rsidRDefault="005874D4" w:rsidP="005874D4">
    <w:pPr>
      <w:pStyle w:val="Footer"/>
      <w:jc w:val="right"/>
      <w:rPr>
        <w:sz w:val="20"/>
      </w:rPr>
    </w:pPr>
    <w:r>
      <w:rPr>
        <w:rFonts w:ascii="Wingdings" w:hAnsi="Wingdings"/>
        <w:b/>
        <w:sz w:val="20"/>
      </w:rPr>
      <w:t></w:t>
    </w:r>
    <w:r>
      <w:rPr>
        <w:sz w:val="20"/>
      </w:rPr>
      <w:t xml:space="preserve">   029 2034 8200     </w:t>
    </w:r>
    <w:r>
      <w:rPr>
        <w:b/>
        <w:sz w:val="20"/>
      </w:rPr>
      <w:t xml:space="preserve">E   </w:t>
    </w:r>
    <w:r>
      <w:rPr>
        <w:sz w:val="20"/>
      </w:rPr>
      <w:t>johnrichfield@churchinwales.org.uk</w:t>
    </w:r>
  </w:p>
  <w:p w14:paraId="1DF4DEC3" w14:textId="77777777" w:rsidR="00E52C99" w:rsidRPr="00D26BAA" w:rsidRDefault="00E52C99" w:rsidP="005874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2E77" w14:textId="77777777" w:rsidR="0020515D" w:rsidRDefault="0020515D" w:rsidP="00D26BAA">
      <w:r>
        <w:separator/>
      </w:r>
    </w:p>
  </w:footnote>
  <w:footnote w:type="continuationSeparator" w:id="0">
    <w:p w14:paraId="612DFE35" w14:textId="77777777" w:rsidR="0020515D" w:rsidRDefault="0020515D" w:rsidP="00D2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894E" w14:textId="77777777" w:rsidR="00E52C99" w:rsidRDefault="00E52C99">
    <w:pPr>
      <w:pStyle w:val="Header"/>
    </w:pPr>
  </w:p>
  <w:p w14:paraId="6A60644D" w14:textId="77777777" w:rsidR="00E52C99" w:rsidRDefault="00E52C99">
    <w:pPr>
      <w:pStyle w:val="Header"/>
    </w:pPr>
  </w:p>
  <w:p w14:paraId="0EF4DEA1" w14:textId="77777777" w:rsidR="00E52C99" w:rsidRDefault="00E52C99">
    <w:pPr>
      <w:pStyle w:val="Header"/>
    </w:pPr>
  </w:p>
  <w:p w14:paraId="630D753E" w14:textId="77777777" w:rsidR="00E52C99" w:rsidRDefault="00E52C99">
    <w:pPr>
      <w:pStyle w:val="Header"/>
    </w:pPr>
  </w:p>
  <w:p w14:paraId="1657B28D" w14:textId="77777777" w:rsidR="00E52C99" w:rsidRDefault="00E52C99">
    <w:pPr>
      <w:pStyle w:val="Header"/>
    </w:pPr>
  </w:p>
  <w:p w14:paraId="3D699BB2" w14:textId="77777777" w:rsidR="00E52C99" w:rsidRDefault="00E52C99">
    <w:pPr>
      <w:pStyle w:val="Header"/>
    </w:pPr>
  </w:p>
  <w:p w14:paraId="1786D8A7" w14:textId="77777777" w:rsidR="00E52C99" w:rsidRDefault="00E52C99">
    <w:pPr>
      <w:pStyle w:val="Header"/>
    </w:pPr>
  </w:p>
  <w:p w14:paraId="2B32421B" w14:textId="77777777" w:rsidR="00E52C99" w:rsidRDefault="00E52C99" w:rsidP="00D26BAA">
    <w:pPr>
      <w:pStyle w:val="Header"/>
      <w:jc w:val="right"/>
      <w:rPr>
        <w:sz w:val="22"/>
      </w:rPr>
    </w:pPr>
  </w:p>
  <w:p w14:paraId="421ECB91" w14:textId="793E5280" w:rsidR="00E52C99" w:rsidRDefault="00882FB5" w:rsidP="006E3E82">
    <w:pPr>
      <w:pStyle w:val="Header"/>
    </w:pPr>
    <w:r>
      <w:rPr>
        <w:noProof/>
      </w:rPr>
      <w:drawing>
        <wp:anchor distT="0" distB="0" distL="114300" distR="114300" simplePos="0" relativeHeight="251657728" behindDoc="0" locked="1" layoutInCell="1" allowOverlap="1" wp14:anchorId="462BBDC9" wp14:editId="14361131">
          <wp:simplePos x="0" y="0"/>
          <wp:positionH relativeFrom="column">
            <wp:posOffset>2571750</wp:posOffset>
          </wp:positionH>
          <wp:positionV relativeFrom="page">
            <wp:posOffset>336550</wp:posOffset>
          </wp:positionV>
          <wp:extent cx="323850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6205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AA"/>
    <w:rsid w:val="0000557B"/>
    <w:rsid w:val="000438E6"/>
    <w:rsid w:val="000525BC"/>
    <w:rsid w:val="00070208"/>
    <w:rsid w:val="00087880"/>
    <w:rsid w:val="000B7C89"/>
    <w:rsid w:val="000F05FC"/>
    <w:rsid w:val="00104C50"/>
    <w:rsid w:val="00127FBB"/>
    <w:rsid w:val="00131B20"/>
    <w:rsid w:val="00145E65"/>
    <w:rsid w:val="00165BEB"/>
    <w:rsid w:val="00167C3C"/>
    <w:rsid w:val="00177037"/>
    <w:rsid w:val="001C12A5"/>
    <w:rsid w:val="001F20B5"/>
    <w:rsid w:val="001F5CE3"/>
    <w:rsid w:val="0020349C"/>
    <w:rsid w:val="0020515D"/>
    <w:rsid w:val="00207063"/>
    <w:rsid w:val="002443C8"/>
    <w:rsid w:val="00247904"/>
    <w:rsid w:val="00256D7E"/>
    <w:rsid w:val="00266F34"/>
    <w:rsid w:val="0028345D"/>
    <w:rsid w:val="0028395A"/>
    <w:rsid w:val="002C1458"/>
    <w:rsid w:val="002C6962"/>
    <w:rsid w:val="002D46F4"/>
    <w:rsid w:val="002F18D4"/>
    <w:rsid w:val="00302DEB"/>
    <w:rsid w:val="003220A5"/>
    <w:rsid w:val="00325318"/>
    <w:rsid w:val="003479D7"/>
    <w:rsid w:val="003620A7"/>
    <w:rsid w:val="00367237"/>
    <w:rsid w:val="00375231"/>
    <w:rsid w:val="003924DF"/>
    <w:rsid w:val="00392FC0"/>
    <w:rsid w:val="00397455"/>
    <w:rsid w:val="003D213D"/>
    <w:rsid w:val="003F7A49"/>
    <w:rsid w:val="00435BE4"/>
    <w:rsid w:val="0048030B"/>
    <w:rsid w:val="004A7A97"/>
    <w:rsid w:val="004B2116"/>
    <w:rsid w:val="004C650A"/>
    <w:rsid w:val="004D29B6"/>
    <w:rsid w:val="004E2045"/>
    <w:rsid w:val="004F40A7"/>
    <w:rsid w:val="005119E4"/>
    <w:rsid w:val="00514E67"/>
    <w:rsid w:val="00522CA4"/>
    <w:rsid w:val="005267EE"/>
    <w:rsid w:val="00540428"/>
    <w:rsid w:val="0054315C"/>
    <w:rsid w:val="005563B1"/>
    <w:rsid w:val="00560E69"/>
    <w:rsid w:val="00570FD3"/>
    <w:rsid w:val="005874D4"/>
    <w:rsid w:val="005F6594"/>
    <w:rsid w:val="00624400"/>
    <w:rsid w:val="00624602"/>
    <w:rsid w:val="00645515"/>
    <w:rsid w:val="00654DCE"/>
    <w:rsid w:val="00660ED3"/>
    <w:rsid w:val="00672754"/>
    <w:rsid w:val="0067673F"/>
    <w:rsid w:val="00677518"/>
    <w:rsid w:val="00685F18"/>
    <w:rsid w:val="006958BA"/>
    <w:rsid w:val="006A5594"/>
    <w:rsid w:val="006C4616"/>
    <w:rsid w:val="006C49EF"/>
    <w:rsid w:val="006C5A40"/>
    <w:rsid w:val="006E136D"/>
    <w:rsid w:val="006E3E82"/>
    <w:rsid w:val="006E3F80"/>
    <w:rsid w:val="006F78AD"/>
    <w:rsid w:val="00727AE4"/>
    <w:rsid w:val="007332A1"/>
    <w:rsid w:val="00747071"/>
    <w:rsid w:val="007636A8"/>
    <w:rsid w:val="00767B3C"/>
    <w:rsid w:val="00797BC0"/>
    <w:rsid w:val="007A1E77"/>
    <w:rsid w:val="007D0BE1"/>
    <w:rsid w:val="007E1747"/>
    <w:rsid w:val="0080255D"/>
    <w:rsid w:val="00816C3D"/>
    <w:rsid w:val="008202AC"/>
    <w:rsid w:val="00821599"/>
    <w:rsid w:val="00867EF2"/>
    <w:rsid w:val="00882FB5"/>
    <w:rsid w:val="00887D80"/>
    <w:rsid w:val="00896F0D"/>
    <w:rsid w:val="008A2852"/>
    <w:rsid w:val="008A6664"/>
    <w:rsid w:val="008F1782"/>
    <w:rsid w:val="008F3420"/>
    <w:rsid w:val="00913FC4"/>
    <w:rsid w:val="00917F59"/>
    <w:rsid w:val="009254F0"/>
    <w:rsid w:val="00954098"/>
    <w:rsid w:val="00974B0B"/>
    <w:rsid w:val="009A0794"/>
    <w:rsid w:val="009A0D65"/>
    <w:rsid w:val="009A4B21"/>
    <w:rsid w:val="009D652B"/>
    <w:rsid w:val="00A111E0"/>
    <w:rsid w:val="00A41763"/>
    <w:rsid w:val="00A61582"/>
    <w:rsid w:val="00A63105"/>
    <w:rsid w:val="00A85809"/>
    <w:rsid w:val="00A94622"/>
    <w:rsid w:val="00AA5D6C"/>
    <w:rsid w:val="00AC4DB5"/>
    <w:rsid w:val="00B1689F"/>
    <w:rsid w:val="00B405EB"/>
    <w:rsid w:val="00B45311"/>
    <w:rsid w:val="00B54454"/>
    <w:rsid w:val="00BA1C9B"/>
    <w:rsid w:val="00BB26FB"/>
    <w:rsid w:val="00BC6747"/>
    <w:rsid w:val="00BD7364"/>
    <w:rsid w:val="00BE0D77"/>
    <w:rsid w:val="00BE46BC"/>
    <w:rsid w:val="00BF4148"/>
    <w:rsid w:val="00C20D73"/>
    <w:rsid w:val="00C323CB"/>
    <w:rsid w:val="00C35BE4"/>
    <w:rsid w:val="00C37965"/>
    <w:rsid w:val="00C46309"/>
    <w:rsid w:val="00C90F30"/>
    <w:rsid w:val="00CA5538"/>
    <w:rsid w:val="00CD0534"/>
    <w:rsid w:val="00D02D99"/>
    <w:rsid w:val="00D0314E"/>
    <w:rsid w:val="00D0675E"/>
    <w:rsid w:val="00D13478"/>
    <w:rsid w:val="00D26BAA"/>
    <w:rsid w:val="00D27D14"/>
    <w:rsid w:val="00D37245"/>
    <w:rsid w:val="00D56A2B"/>
    <w:rsid w:val="00D57231"/>
    <w:rsid w:val="00D602BF"/>
    <w:rsid w:val="00D709B3"/>
    <w:rsid w:val="00D72A10"/>
    <w:rsid w:val="00DA21DF"/>
    <w:rsid w:val="00DC0234"/>
    <w:rsid w:val="00DD3EA1"/>
    <w:rsid w:val="00DE6B7C"/>
    <w:rsid w:val="00E0431C"/>
    <w:rsid w:val="00E11B59"/>
    <w:rsid w:val="00E246C6"/>
    <w:rsid w:val="00E46FE9"/>
    <w:rsid w:val="00E52C99"/>
    <w:rsid w:val="00E6796D"/>
    <w:rsid w:val="00E80CE8"/>
    <w:rsid w:val="00E85119"/>
    <w:rsid w:val="00E87C2B"/>
    <w:rsid w:val="00EB43A2"/>
    <w:rsid w:val="00EB4A2E"/>
    <w:rsid w:val="00EC09A3"/>
    <w:rsid w:val="00ED00CC"/>
    <w:rsid w:val="00ED214A"/>
    <w:rsid w:val="00F02147"/>
    <w:rsid w:val="00F07E3D"/>
    <w:rsid w:val="00F25518"/>
    <w:rsid w:val="00F77A16"/>
    <w:rsid w:val="00F81B79"/>
    <w:rsid w:val="00F9055C"/>
    <w:rsid w:val="00F90D8F"/>
    <w:rsid w:val="00F914A7"/>
    <w:rsid w:val="00FB3F4E"/>
    <w:rsid w:val="00FC0424"/>
    <w:rsid w:val="00FC4660"/>
    <w:rsid w:val="00FD56E7"/>
    <w:rsid w:val="00FE3F82"/>
    <w:rsid w:val="00FE6627"/>
    <w:rsid w:val="00FF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1904"/>
  <w15:chartTrackingRefBased/>
  <w15:docId w15:val="{D4D1C7D6-85C8-41FE-BD9B-EF5E9430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A2"/>
    <w:rPr>
      <w:sz w:val="24"/>
      <w:szCs w:val="24"/>
      <w:lang w:eastAsia="en-US" w:bidi="en-US"/>
    </w:rPr>
  </w:style>
  <w:style w:type="paragraph" w:styleId="Heading1">
    <w:name w:val="heading 1"/>
    <w:basedOn w:val="Normal"/>
    <w:next w:val="Normal"/>
    <w:link w:val="Heading1Char"/>
    <w:uiPriority w:val="9"/>
    <w:qFormat/>
    <w:rsid w:val="00EB43A2"/>
    <w:pPr>
      <w:spacing w:before="48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EB43A2"/>
    <w:pPr>
      <w:spacing w:before="20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EB43A2"/>
    <w:pPr>
      <w:spacing w:before="20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EB43A2"/>
    <w:pPr>
      <w:spacing w:before="200"/>
      <w:outlineLvl w:val="3"/>
    </w:pPr>
    <w:rPr>
      <w:rFonts w:eastAsia="Times New Roman"/>
      <w:b/>
      <w:bCs/>
      <w:i/>
      <w:iCs/>
    </w:rPr>
  </w:style>
  <w:style w:type="paragraph" w:styleId="Heading5">
    <w:name w:val="heading 5"/>
    <w:basedOn w:val="Normal"/>
    <w:next w:val="Normal"/>
    <w:link w:val="Heading5Char"/>
    <w:uiPriority w:val="9"/>
    <w:semiHidden/>
    <w:unhideWhenUsed/>
    <w:qFormat/>
    <w:rsid w:val="00EB43A2"/>
    <w:pPr>
      <w:spacing w:before="200"/>
      <w:outlineLvl w:val="4"/>
    </w:pPr>
    <w:rPr>
      <w:rFonts w:eastAsia="Times New Roman"/>
      <w:b/>
      <w:bCs/>
      <w:color w:val="7F7F7F"/>
    </w:rPr>
  </w:style>
  <w:style w:type="paragraph" w:styleId="Heading6">
    <w:name w:val="heading 6"/>
    <w:basedOn w:val="Normal"/>
    <w:next w:val="Normal"/>
    <w:link w:val="Heading6Char"/>
    <w:uiPriority w:val="9"/>
    <w:semiHidden/>
    <w:unhideWhenUsed/>
    <w:qFormat/>
    <w:rsid w:val="00EB43A2"/>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EB43A2"/>
    <w:pPr>
      <w:outlineLvl w:val="6"/>
    </w:pPr>
    <w:rPr>
      <w:rFonts w:eastAsia="Times New Roman"/>
      <w:i/>
      <w:iCs/>
    </w:rPr>
  </w:style>
  <w:style w:type="paragraph" w:styleId="Heading8">
    <w:name w:val="heading 8"/>
    <w:basedOn w:val="Normal"/>
    <w:next w:val="Normal"/>
    <w:link w:val="Heading8Char"/>
    <w:uiPriority w:val="9"/>
    <w:semiHidden/>
    <w:unhideWhenUsed/>
    <w:qFormat/>
    <w:rsid w:val="00EB43A2"/>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EB43A2"/>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3A2"/>
    <w:rPr>
      <w:rFonts w:ascii="Gill Sans MT" w:eastAsia="Times New Roman" w:hAnsi="Gill Sans MT" w:cs="Times New Roman"/>
      <w:b/>
      <w:bCs/>
      <w:sz w:val="28"/>
      <w:szCs w:val="28"/>
    </w:rPr>
  </w:style>
  <w:style w:type="character" w:customStyle="1" w:styleId="Heading2Char">
    <w:name w:val="Heading 2 Char"/>
    <w:link w:val="Heading2"/>
    <w:uiPriority w:val="9"/>
    <w:rsid w:val="00EB43A2"/>
    <w:rPr>
      <w:rFonts w:ascii="Gill Sans MT" w:eastAsia="Times New Roman" w:hAnsi="Gill Sans MT" w:cs="Times New Roman"/>
      <w:b/>
      <w:bCs/>
      <w:sz w:val="26"/>
      <w:szCs w:val="26"/>
    </w:rPr>
  </w:style>
  <w:style w:type="character" w:customStyle="1" w:styleId="Heading3Char">
    <w:name w:val="Heading 3 Char"/>
    <w:link w:val="Heading3"/>
    <w:uiPriority w:val="9"/>
    <w:rsid w:val="00EB43A2"/>
    <w:rPr>
      <w:rFonts w:ascii="Gill Sans MT" w:eastAsia="Times New Roman" w:hAnsi="Gill Sans MT" w:cs="Times New Roman"/>
      <w:b/>
      <w:bCs/>
    </w:rPr>
  </w:style>
  <w:style w:type="character" w:customStyle="1" w:styleId="Heading4Char">
    <w:name w:val="Heading 4 Char"/>
    <w:link w:val="Heading4"/>
    <w:uiPriority w:val="9"/>
    <w:semiHidden/>
    <w:rsid w:val="00EB43A2"/>
    <w:rPr>
      <w:rFonts w:ascii="Gill Sans MT" w:eastAsia="Times New Roman" w:hAnsi="Gill Sans MT" w:cs="Times New Roman"/>
      <w:b/>
      <w:bCs/>
      <w:i/>
      <w:iCs/>
    </w:rPr>
  </w:style>
  <w:style w:type="character" w:customStyle="1" w:styleId="Heading5Char">
    <w:name w:val="Heading 5 Char"/>
    <w:link w:val="Heading5"/>
    <w:uiPriority w:val="9"/>
    <w:semiHidden/>
    <w:rsid w:val="00EB43A2"/>
    <w:rPr>
      <w:rFonts w:ascii="Gill Sans MT" w:eastAsia="Times New Roman" w:hAnsi="Gill Sans MT" w:cs="Times New Roman"/>
      <w:b/>
      <w:bCs/>
      <w:color w:val="7F7F7F"/>
    </w:rPr>
  </w:style>
  <w:style w:type="character" w:customStyle="1" w:styleId="Heading6Char">
    <w:name w:val="Heading 6 Char"/>
    <w:link w:val="Heading6"/>
    <w:uiPriority w:val="9"/>
    <w:semiHidden/>
    <w:rsid w:val="00EB43A2"/>
    <w:rPr>
      <w:rFonts w:ascii="Gill Sans MT" w:eastAsia="Times New Roman" w:hAnsi="Gill Sans MT" w:cs="Times New Roman"/>
      <w:b/>
      <w:bCs/>
      <w:i/>
      <w:iCs/>
      <w:color w:val="7F7F7F"/>
    </w:rPr>
  </w:style>
  <w:style w:type="character" w:customStyle="1" w:styleId="Heading7Char">
    <w:name w:val="Heading 7 Char"/>
    <w:link w:val="Heading7"/>
    <w:uiPriority w:val="9"/>
    <w:semiHidden/>
    <w:rsid w:val="00EB43A2"/>
    <w:rPr>
      <w:rFonts w:ascii="Gill Sans MT" w:eastAsia="Times New Roman" w:hAnsi="Gill Sans MT" w:cs="Times New Roman"/>
      <w:i/>
      <w:iCs/>
    </w:rPr>
  </w:style>
  <w:style w:type="character" w:customStyle="1" w:styleId="Heading8Char">
    <w:name w:val="Heading 8 Char"/>
    <w:link w:val="Heading8"/>
    <w:uiPriority w:val="9"/>
    <w:semiHidden/>
    <w:rsid w:val="00EB43A2"/>
    <w:rPr>
      <w:rFonts w:ascii="Gill Sans MT" w:eastAsia="Times New Roman" w:hAnsi="Gill Sans MT" w:cs="Times New Roman"/>
      <w:sz w:val="20"/>
      <w:szCs w:val="20"/>
    </w:rPr>
  </w:style>
  <w:style w:type="character" w:customStyle="1" w:styleId="Heading9Char">
    <w:name w:val="Heading 9 Char"/>
    <w:link w:val="Heading9"/>
    <w:uiPriority w:val="9"/>
    <w:semiHidden/>
    <w:rsid w:val="00EB43A2"/>
    <w:rPr>
      <w:rFonts w:ascii="Gill Sans MT" w:eastAsia="Times New Roman" w:hAnsi="Gill Sans MT" w:cs="Times New Roman"/>
      <w:i/>
      <w:iCs/>
      <w:spacing w:val="5"/>
      <w:sz w:val="20"/>
      <w:szCs w:val="20"/>
    </w:rPr>
  </w:style>
  <w:style w:type="paragraph" w:styleId="Title">
    <w:name w:val="Title"/>
    <w:basedOn w:val="Normal"/>
    <w:next w:val="Normal"/>
    <w:link w:val="TitleChar"/>
    <w:uiPriority w:val="10"/>
    <w:qFormat/>
    <w:rsid w:val="00EB43A2"/>
    <w:pPr>
      <w:pBdr>
        <w:bottom w:val="single" w:sz="4" w:space="1" w:color="auto"/>
      </w:pBdr>
      <w:contextualSpacing/>
    </w:pPr>
    <w:rPr>
      <w:rFonts w:eastAsia="Times New Roman"/>
      <w:spacing w:val="5"/>
      <w:sz w:val="52"/>
      <w:szCs w:val="52"/>
    </w:rPr>
  </w:style>
  <w:style w:type="character" w:customStyle="1" w:styleId="TitleChar">
    <w:name w:val="Title Char"/>
    <w:link w:val="Title"/>
    <w:uiPriority w:val="10"/>
    <w:rsid w:val="00EB43A2"/>
    <w:rPr>
      <w:rFonts w:ascii="Gill Sans MT" w:eastAsia="Times New Roman" w:hAnsi="Gill Sans MT" w:cs="Times New Roman"/>
      <w:spacing w:val="5"/>
      <w:sz w:val="52"/>
      <w:szCs w:val="52"/>
    </w:rPr>
  </w:style>
  <w:style w:type="paragraph" w:styleId="Subtitle">
    <w:name w:val="Subtitle"/>
    <w:basedOn w:val="Normal"/>
    <w:next w:val="Normal"/>
    <w:link w:val="SubtitleChar"/>
    <w:uiPriority w:val="11"/>
    <w:qFormat/>
    <w:rsid w:val="00EB43A2"/>
    <w:pPr>
      <w:spacing w:after="600"/>
    </w:pPr>
    <w:rPr>
      <w:rFonts w:eastAsia="Times New Roman"/>
      <w:i/>
      <w:iCs/>
      <w:spacing w:val="13"/>
    </w:rPr>
  </w:style>
  <w:style w:type="character" w:customStyle="1" w:styleId="SubtitleChar">
    <w:name w:val="Subtitle Char"/>
    <w:link w:val="Subtitle"/>
    <w:uiPriority w:val="11"/>
    <w:rsid w:val="00EB43A2"/>
    <w:rPr>
      <w:rFonts w:ascii="Gill Sans MT" w:eastAsia="Times New Roman" w:hAnsi="Gill Sans MT" w:cs="Times New Roman"/>
      <w:i/>
      <w:iCs/>
      <w:spacing w:val="13"/>
      <w:sz w:val="24"/>
      <w:szCs w:val="24"/>
    </w:rPr>
  </w:style>
  <w:style w:type="character" w:styleId="Strong">
    <w:name w:val="Strong"/>
    <w:uiPriority w:val="22"/>
    <w:qFormat/>
    <w:rsid w:val="00EB43A2"/>
    <w:rPr>
      <w:b/>
      <w:bCs/>
    </w:rPr>
  </w:style>
  <w:style w:type="character" w:styleId="Emphasis">
    <w:name w:val="Emphasis"/>
    <w:uiPriority w:val="20"/>
    <w:qFormat/>
    <w:rsid w:val="00EB43A2"/>
    <w:rPr>
      <w:b/>
      <w:bCs/>
      <w:i/>
      <w:iCs/>
      <w:spacing w:val="10"/>
      <w:bdr w:val="none" w:sz="0" w:space="0" w:color="auto"/>
      <w:shd w:val="clear" w:color="auto" w:fill="auto"/>
    </w:rPr>
  </w:style>
  <w:style w:type="paragraph" w:styleId="NoSpacing">
    <w:name w:val="No Spacing"/>
    <w:basedOn w:val="Normal"/>
    <w:uiPriority w:val="1"/>
    <w:qFormat/>
    <w:rsid w:val="00EB43A2"/>
  </w:style>
  <w:style w:type="paragraph" w:styleId="ListParagraph">
    <w:name w:val="List Paragraph"/>
    <w:basedOn w:val="Normal"/>
    <w:uiPriority w:val="34"/>
    <w:qFormat/>
    <w:rsid w:val="00EB43A2"/>
    <w:pPr>
      <w:ind w:left="720"/>
      <w:contextualSpacing/>
    </w:pPr>
  </w:style>
  <w:style w:type="paragraph" w:styleId="Quote">
    <w:name w:val="Quote"/>
    <w:basedOn w:val="Normal"/>
    <w:next w:val="Normal"/>
    <w:link w:val="QuoteChar"/>
    <w:uiPriority w:val="29"/>
    <w:qFormat/>
    <w:rsid w:val="00EB43A2"/>
    <w:pPr>
      <w:spacing w:before="200"/>
      <w:ind w:left="360" w:right="360"/>
    </w:pPr>
    <w:rPr>
      <w:i/>
      <w:iCs/>
    </w:rPr>
  </w:style>
  <w:style w:type="character" w:customStyle="1" w:styleId="QuoteChar">
    <w:name w:val="Quote Char"/>
    <w:link w:val="Quote"/>
    <w:uiPriority w:val="29"/>
    <w:rsid w:val="00EB43A2"/>
    <w:rPr>
      <w:i/>
      <w:iCs/>
    </w:rPr>
  </w:style>
  <w:style w:type="paragraph" w:styleId="IntenseQuote">
    <w:name w:val="Intense Quote"/>
    <w:basedOn w:val="Normal"/>
    <w:next w:val="Normal"/>
    <w:link w:val="IntenseQuoteChar"/>
    <w:uiPriority w:val="30"/>
    <w:qFormat/>
    <w:rsid w:val="00EB43A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B43A2"/>
    <w:rPr>
      <w:b/>
      <w:bCs/>
      <w:i/>
      <w:iCs/>
    </w:rPr>
  </w:style>
  <w:style w:type="character" w:styleId="SubtleEmphasis">
    <w:name w:val="Subtle Emphasis"/>
    <w:uiPriority w:val="19"/>
    <w:qFormat/>
    <w:rsid w:val="00EB43A2"/>
    <w:rPr>
      <w:i/>
      <w:iCs/>
    </w:rPr>
  </w:style>
  <w:style w:type="character" w:styleId="IntenseEmphasis">
    <w:name w:val="Intense Emphasis"/>
    <w:uiPriority w:val="21"/>
    <w:qFormat/>
    <w:rsid w:val="00EB43A2"/>
    <w:rPr>
      <w:b/>
      <w:bCs/>
    </w:rPr>
  </w:style>
  <w:style w:type="character" w:styleId="SubtleReference">
    <w:name w:val="Subtle Reference"/>
    <w:uiPriority w:val="31"/>
    <w:qFormat/>
    <w:rsid w:val="00EB43A2"/>
    <w:rPr>
      <w:smallCaps/>
    </w:rPr>
  </w:style>
  <w:style w:type="character" w:styleId="IntenseReference">
    <w:name w:val="Intense Reference"/>
    <w:uiPriority w:val="32"/>
    <w:qFormat/>
    <w:rsid w:val="00EB43A2"/>
    <w:rPr>
      <w:smallCaps/>
      <w:spacing w:val="5"/>
      <w:u w:val="single"/>
    </w:rPr>
  </w:style>
  <w:style w:type="character" w:styleId="BookTitle">
    <w:name w:val="Book Title"/>
    <w:uiPriority w:val="33"/>
    <w:qFormat/>
    <w:rsid w:val="00EB43A2"/>
    <w:rPr>
      <w:i/>
      <w:iCs/>
      <w:smallCaps/>
      <w:spacing w:val="5"/>
    </w:rPr>
  </w:style>
  <w:style w:type="paragraph" w:styleId="TOCHeading">
    <w:name w:val="TOC Heading"/>
    <w:basedOn w:val="Heading1"/>
    <w:next w:val="Normal"/>
    <w:uiPriority w:val="39"/>
    <w:semiHidden/>
    <w:unhideWhenUsed/>
    <w:qFormat/>
    <w:rsid w:val="00EB43A2"/>
    <w:pPr>
      <w:outlineLvl w:val="9"/>
    </w:pPr>
  </w:style>
  <w:style w:type="paragraph" w:styleId="Header">
    <w:name w:val="header"/>
    <w:basedOn w:val="Normal"/>
    <w:link w:val="HeaderChar"/>
    <w:uiPriority w:val="99"/>
    <w:unhideWhenUsed/>
    <w:rsid w:val="00D26BAA"/>
    <w:pPr>
      <w:tabs>
        <w:tab w:val="center" w:pos="4513"/>
        <w:tab w:val="right" w:pos="9026"/>
      </w:tabs>
    </w:pPr>
  </w:style>
  <w:style w:type="character" w:customStyle="1" w:styleId="HeaderChar">
    <w:name w:val="Header Char"/>
    <w:link w:val="Header"/>
    <w:uiPriority w:val="99"/>
    <w:rsid w:val="00D26BAA"/>
    <w:rPr>
      <w:lang w:val="en-GB"/>
    </w:rPr>
  </w:style>
  <w:style w:type="paragraph" w:styleId="Footer">
    <w:name w:val="footer"/>
    <w:basedOn w:val="Normal"/>
    <w:link w:val="FooterChar"/>
    <w:uiPriority w:val="99"/>
    <w:unhideWhenUsed/>
    <w:rsid w:val="00D26BAA"/>
    <w:pPr>
      <w:tabs>
        <w:tab w:val="center" w:pos="4513"/>
        <w:tab w:val="right" w:pos="9026"/>
      </w:tabs>
    </w:pPr>
  </w:style>
  <w:style w:type="character" w:customStyle="1" w:styleId="FooterChar">
    <w:name w:val="Footer Char"/>
    <w:link w:val="Footer"/>
    <w:uiPriority w:val="99"/>
    <w:rsid w:val="00D26BAA"/>
    <w:rPr>
      <w:lang w:val="en-GB"/>
    </w:rPr>
  </w:style>
  <w:style w:type="paragraph" w:styleId="BodyTextIndent2">
    <w:name w:val="Body Text Indent 2"/>
    <w:basedOn w:val="Normal"/>
    <w:link w:val="BodyTextIndent2Char"/>
    <w:rsid w:val="00D02D99"/>
    <w:pPr>
      <w:ind w:left="720"/>
    </w:pPr>
    <w:rPr>
      <w:rFonts w:eastAsia="Times New Roman"/>
      <w:szCs w:val="20"/>
      <w:lang w:bidi="ar-SA"/>
    </w:rPr>
  </w:style>
  <w:style w:type="character" w:customStyle="1" w:styleId="BodyTextIndent2Char">
    <w:name w:val="Body Text Indent 2 Char"/>
    <w:link w:val="BodyTextIndent2"/>
    <w:rsid w:val="00D02D99"/>
    <w:rPr>
      <w:rFonts w:ascii="Gill Sans MT" w:eastAsia="Times New Roman" w:hAnsi="Gill Sans MT" w:cs="Times New Roman"/>
      <w:szCs w:val="20"/>
      <w:lang w:val="en-GB" w:bidi="ar-SA"/>
    </w:rPr>
  </w:style>
  <w:style w:type="paragraph" w:styleId="BodyText3">
    <w:name w:val="Body Text 3"/>
    <w:basedOn w:val="Normal"/>
    <w:link w:val="BodyText3Char"/>
    <w:uiPriority w:val="99"/>
    <w:semiHidden/>
    <w:unhideWhenUsed/>
    <w:rsid w:val="00D02D99"/>
    <w:pPr>
      <w:spacing w:after="120"/>
    </w:pPr>
    <w:rPr>
      <w:sz w:val="16"/>
      <w:szCs w:val="16"/>
    </w:rPr>
  </w:style>
  <w:style w:type="character" w:customStyle="1" w:styleId="BodyText3Char">
    <w:name w:val="Body Text 3 Char"/>
    <w:link w:val="BodyText3"/>
    <w:uiPriority w:val="99"/>
    <w:semiHidden/>
    <w:rsid w:val="00D02D99"/>
    <w:rPr>
      <w:sz w:val="16"/>
      <w:szCs w:val="16"/>
      <w:lang w:val="en-GB"/>
    </w:rPr>
  </w:style>
  <w:style w:type="paragraph" w:styleId="NormalWeb">
    <w:name w:val="Normal (Web)"/>
    <w:basedOn w:val="Normal"/>
    <w:uiPriority w:val="99"/>
    <w:unhideWhenUsed/>
    <w:rsid w:val="00D602BF"/>
    <w:pPr>
      <w:spacing w:before="100" w:beforeAutospacing="1" w:after="192"/>
    </w:pPr>
    <w:rPr>
      <w:rFonts w:ascii="Times New Roman" w:eastAsia="Times New Roman" w:hAnsi="Times New Roman"/>
      <w:lang w:eastAsia="en-GB" w:bidi="ar-SA"/>
    </w:rPr>
  </w:style>
  <w:style w:type="paragraph" w:styleId="BalloonText">
    <w:name w:val="Balloon Text"/>
    <w:basedOn w:val="Normal"/>
    <w:link w:val="BalloonTextChar"/>
    <w:uiPriority w:val="99"/>
    <w:semiHidden/>
    <w:unhideWhenUsed/>
    <w:rsid w:val="00392FC0"/>
    <w:rPr>
      <w:rFonts w:ascii="Segoe UI" w:hAnsi="Segoe UI" w:cs="Segoe UI"/>
      <w:sz w:val="18"/>
      <w:szCs w:val="18"/>
    </w:rPr>
  </w:style>
  <w:style w:type="character" w:customStyle="1" w:styleId="BalloonTextChar">
    <w:name w:val="Balloon Text Char"/>
    <w:link w:val="BalloonText"/>
    <w:uiPriority w:val="99"/>
    <w:semiHidden/>
    <w:rsid w:val="00392FC0"/>
    <w:rPr>
      <w:rFonts w:ascii="Segoe UI" w:hAnsi="Segoe UI" w:cs="Segoe UI"/>
      <w:sz w:val="18"/>
      <w:szCs w:val="18"/>
      <w:lang w:eastAsia="en-US" w:bidi="en-US"/>
    </w:rPr>
  </w:style>
  <w:style w:type="character" w:styleId="Hyperlink">
    <w:name w:val="Hyperlink"/>
    <w:uiPriority w:val="99"/>
    <w:unhideWhenUsed/>
    <w:rsid w:val="000525BC"/>
    <w:rPr>
      <w:color w:val="0000FF"/>
      <w:u w:val="single"/>
    </w:rPr>
  </w:style>
  <w:style w:type="character" w:styleId="UnresolvedMention">
    <w:name w:val="Unresolved Mention"/>
    <w:uiPriority w:val="99"/>
    <w:semiHidden/>
    <w:unhideWhenUsed/>
    <w:rsid w:val="005563B1"/>
    <w:rPr>
      <w:color w:val="605E5C"/>
      <w:shd w:val="clear" w:color="auto" w:fill="E1DFDD"/>
    </w:rPr>
  </w:style>
  <w:style w:type="character" w:styleId="FollowedHyperlink">
    <w:name w:val="FollowedHyperlink"/>
    <w:uiPriority w:val="99"/>
    <w:semiHidden/>
    <w:unhideWhenUsed/>
    <w:rsid w:val="005563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89843">
      <w:bodyDiv w:val="1"/>
      <w:marLeft w:val="0"/>
      <w:marRight w:val="0"/>
      <w:marTop w:val="0"/>
      <w:marBottom w:val="0"/>
      <w:divBdr>
        <w:top w:val="none" w:sz="0" w:space="0" w:color="auto"/>
        <w:left w:val="none" w:sz="0" w:space="0" w:color="auto"/>
        <w:bottom w:val="none" w:sz="0" w:space="0" w:color="auto"/>
        <w:right w:val="none" w:sz="0" w:space="0" w:color="auto"/>
      </w:divBdr>
    </w:div>
    <w:div w:id="1608192380">
      <w:bodyDiv w:val="1"/>
      <w:marLeft w:val="0"/>
      <w:marRight w:val="0"/>
      <w:marTop w:val="0"/>
      <w:marBottom w:val="0"/>
      <w:divBdr>
        <w:top w:val="none" w:sz="0" w:space="0" w:color="auto"/>
        <w:left w:val="none" w:sz="0" w:space="0" w:color="auto"/>
        <w:bottom w:val="none" w:sz="0" w:space="0" w:color="auto"/>
        <w:right w:val="none" w:sz="0" w:space="0" w:color="auto"/>
      </w:divBdr>
      <w:divsChild>
        <w:div w:id="2024941410">
          <w:marLeft w:val="0"/>
          <w:marRight w:val="0"/>
          <w:marTop w:val="0"/>
          <w:marBottom w:val="0"/>
          <w:divBdr>
            <w:top w:val="none" w:sz="0" w:space="0" w:color="auto"/>
            <w:left w:val="none" w:sz="0" w:space="0" w:color="auto"/>
            <w:bottom w:val="none" w:sz="0" w:space="0" w:color="auto"/>
            <w:right w:val="none" w:sz="0" w:space="0" w:color="auto"/>
          </w:divBdr>
          <w:divsChild>
            <w:div w:id="1073891413">
              <w:marLeft w:val="0"/>
              <w:marRight w:val="0"/>
              <w:marTop w:val="0"/>
              <w:marBottom w:val="0"/>
              <w:divBdr>
                <w:top w:val="none" w:sz="0" w:space="0" w:color="auto"/>
                <w:left w:val="none" w:sz="0" w:space="0" w:color="auto"/>
                <w:bottom w:val="none" w:sz="0" w:space="0" w:color="auto"/>
                <w:right w:val="none" w:sz="0" w:space="0" w:color="auto"/>
              </w:divBdr>
              <w:divsChild>
                <w:div w:id="1931237470">
                  <w:marLeft w:val="2900"/>
                  <w:marRight w:val="2900"/>
                  <w:marTop w:val="0"/>
                  <w:marBottom w:val="0"/>
                  <w:divBdr>
                    <w:top w:val="none" w:sz="0" w:space="0" w:color="auto"/>
                    <w:left w:val="none" w:sz="0" w:space="0" w:color="auto"/>
                    <w:bottom w:val="none" w:sz="0" w:space="0" w:color="auto"/>
                    <w:right w:val="none" w:sz="0" w:space="0" w:color="auto"/>
                  </w:divBdr>
                  <w:divsChild>
                    <w:div w:id="2151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4374">
      <w:bodyDiv w:val="1"/>
      <w:marLeft w:val="0"/>
      <w:marRight w:val="0"/>
      <w:marTop w:val="0"/>
      <w:marBottom w:val="0"/>
      <w:divBdr>
        <w:top w:val="none" w:sz="0" w:space="0" w:color="auto"/>
        <w:left w:val="none" w:sz="0" w:space="0" w:color="auto"/>
        <w:bottom w:val="none" w:sz="0" w:space="0" w:color="auto"/>
        <w:right w:val="none" w:sz="0" w:space="0" w:color="auto"/>
      </w:divBdr>
    </w:div>
    <w:div w:id="1932351330">
      <w:bodyDiv w:val="1"/>
      <w:marLeft w:val="0"/>
      <w:marRight w:val="0"/>
      <w:marTop w:val="0"/>
      <w:marBottom w:val="0"/>
      <w:divBdr>
        <w:top w:val="none" w:sz="0" w:space="0" w:color="auto"/>
        <w:left w:val="none" w:sz="0" w:space="0" w:color="auto"/>
        <w:bottom w:val="none" w:sz="0" w:space="0" w:color="auto"/>
        <w:right w:val="none" w:sz="0" w:space="0" w:color="auto"/>
      </w:divBdr>
      <w:divsChild>
        <w:div w:id="1091853548">
          <w:marLeft w:val="0"/>
          <w:marRight w:val="0"/>
          <w:marTop w:val="0"/>
          <w:marBottom w:val="0"/>
          <w:divBdr>
            <w:top w:val="none" w:sz="0" w:space="0" w:color="auto"/>
            <w:left w:val="none" w:sz="0" w:space="0" w:color="auto"/>
            <w:bottom w:val="none" w:sz="0" w:space="0" w:color="auto"/>
            <w:right w:val="none" w:sz="0" w:space="0" w:color="auto"/>
          </w:divBdr>
          <w:divsChild>
            <w:div w:id="1441997705">
              <w:marLeft w:val="0"/>
              <w:marRight w:val="0"/>
              <w:marTop w:val="0"/>
              <w:marBottom w:val="0"/>
              <w:divBdr>
                <w:top w:val="none" w:sz="0" w:space="0" w:color="auto"/>
                <w:left w:val="none" w:sz="0" w:space="0" w:color="auto"/>
                <w:bottom w:val="none" w:sz="0" w:space="0" w:color="auto"/>
                <w:right w:val="none" w:sz="0" w:space="0" w:color="auto"/>
              </w:divBdr>
              <w:divsChild>
                <w:div w:id="1014111143">
                  <w:marLeft w:val="3867"/>
                  <w:marRight w:val="3867"/>
                  <w:marTop w:val="0"/>
                  <w:marBottom w:val="0"/>
                  <w:divBdr>
                    <w:top w:val="none" w:sz="0" w:space="0" w:color="auto"/>
                    <w:left w:val="none" w:sz="0" w:space="0" w:color="auto"/>
                    <w:bottom w:val="none" w:sz="0" w:space="0" w:color="auto"/>
                    <w:right w:val="none" w:sz="0" w:space="0" w:color="auto"/>
                  </w:divBdr>
                  <w:divsChild>
                    <w:div w:id="8593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ohnrichfield@churchinwale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richfield@churchinwale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Richfield</dc:creator>
  <cp:keywords/>
  <cp:lastModifiedBy>Richfield, John</cp:lastModifiedBy>
  <cp:revision>60</cp:revision>
  <cp:lastPrinted>2020-03-11T07:59:00Z</cp:lastPrinted>
  <dcterms:created xsi:type="dcterms:W3CDTF">2020-11-30T10:05:00Z</dcterms:created>
  <dcterms:modified xsi:type="dcterms:W3CDTF">2020-12-03T17:38:00Z</dcterms:modified>
</cp:coreProperties>
</file>